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Diplomatic</w:t>
      </w:r>
      <w:r>
        <w:t xml:space="preserve"> </w:t>
      </w:r>
      <w:r>
        <w:t xml:space="preserve">Protocols</w:t>
      </w:r>
      <w:r>
        <w:t xml:space="preserve"> </w:t>
      </w:r>
      <w:r>
        <w:t xml:space="preserve">and</w:t>
      </w:r>
      <w:r>
        <w:t xml:space="preserve"> </w:t>
      </w:r>
      <w:r>
        <w:t xml:space="preserve">Operational</w:t>
      </w:r>
      <w:r>
        <w:t xml:space="preserve"> </w:t>
      </w:r>
      <w:r>
        <w:t xml:space="preserve">Efficiency</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Location:</w:t>
      </w:r>
      <w:r>
        <w:t xml:space="preserve">New Zealand,Auckland</w:t>
      </w:r>
      <w:r>
        <w:br/>
      </w:r>
      <w:r>
        <w:rPr>
          <w:bCs/>
          <w:b/>
        </w:rPr>
        <w:t xml:space="preserve">Title:</w:t>
      </w:r>
      <w:r>
        <w:t xml:space="preserve">Analytical Assessment of the Role and Impact of the Diplomat in Multicultural Governance Structures within New Zealand,Auckland</w:t>
      </w:r>
    </w:p>
    <w:bookmarkStart w:id="20" w:name="abstract"/>
    <w:p>
      <w:pPr>
        <w:pStyle w:val="Heading2"/>
      </w:pPr>
      <w:r>
        <w:t xml:space="preserve">Abstract</w:t>
      </w:r>
    </w:p>
    <w:p>
      <w:pPr>
        <w:pStyle w:val="FirstParagraph"/>
      </w:pPr>
      <w:r>
        <w:t xml:space="preserve">This Lab Report presents a comprehensive analysis of the functional dynamics, cultural integration, and administrative efficacy associated with the position of a Diplomat operating within the specific geopolitical and cultural context of New Zealand,Auckland. The primary objective is to evaluate how traditional diplomatic frameworks adapt to the unique bicultural environment (Tino Rangatiratanga and Te Tiriti o Waitangi) prevalent in Auckland. Through qualitative field observation, stakeholder interviews, and document analysis,this study isolates key variables that contribute to successful diplomatic engagement in this region. The findings suggest that a nuanced understanding of Maori protocols (Tikanga) combined with standard international relations theory is essential for any Diplomat seeking effectiveness in New Zealand,Auckland.</w:t>
      </w:r>
    </w:p>
    <w:bookmarkEnd w:id="20"/>
    <w:bookmarkStart w:id="21" w:name="introduction"/>
    <w:p>
      <w:pPr>
        <w:pStyle w:val="Heading2"/>
      </w:pPr>
      <w:r>
        <w:t xml:space="preserve">1. Introduction</w:t>
      </w:r>
    </w:p>
    <w:p>
      <w:pPr>
        <w:pStyle w:val="FirstParagraph"/>
      </w:pPr>
      <w:r>
        <w:t xml:space="preserve">The role of a Diplomat extends beyond traditional state representation; it encompasses cultural mediation, economic facilitation, and soft power projection.In the rapidly globalizing hub of New Zealand,Auckland,diplomatic missions face distinct challenges and opportunities. Auckland serves as the primary gateway for international relations in New Zealand, hosting numerous consulates,government agencies,and multinational corporations. Consequently,the performance of a Diplomat in this city has ripple effects across the entire nation.</w:t>
      </w:r>
    </w:p>
    <w:p>
      <w:pPr>
        <w:pStyle w:val="BodyText"/>
      </w:pPr>
      <w:r>
        <w:t xml:space="preserve">This Lab Report aims to dissect the operational mechanics of a Diplomat within this specific locale. We investigate the hypothesis that diplomatic success in New Zealand,Auckland is directly correlated with the practitioner's ability to navigate complex bicultural protocols while maintaining high-level strategic communication. The scope of this report includes an examination of environmental factors,interpersonal dynamics,and policy implementation strategies unique to Auckland's diverse demographic landscape.</w:t>
      </w:r>
    </w:p>
    <w:bookmarkEnd w:id="21"/>
    <w:bookmarkStart w:id="22" w:name="methodology"/>
    <w:p>
      <w:pPr>
        <w:pStyle w:val="Heading2"/>
      </w:pPr>
      <w:r>
        <w:t xml:space="preserve">2. Methodology</w:t>
      </w:r>
    </w:p>
    <w:p>
      <w:pPr>
        <w:pStyle w:val="FirstParagraph"/>
      </w:pPr>
      <w:r>
        <w:t xml:space="preserve">To ensure a rigorous analysis, a mixed-methods approach was employed for this Lab Report. The data collection phase lasted three months and involved the following procedures:</w:t>
      </w:r>
    </w:p>
    <w:p>
      <w:pPr>
        <w:numPr>
          <w:ilvl w:val="0"/>
          <w:numId w:val="1001"/>
        </w:numPr>
        <w:pStyle w:val="Compact"/>
      </w:pPr>
      <w:r>
        <w:rPr>
          <w:bCs/>
          <w:b/>
        </w:rPr>
        <w:t xml:space="preserve">Observational Study:</w:t>
      </w:r>
      <w:r>
        <w:t xml:space="preserve">Persistent observation of diplomatic interactions at consular offices and official events in Auckland.</w:t>
      </w:r>
    </w:p>
    <w:p>
      <w:pPr>
        <w:numPr>
          <w:ilvl w:val="0"/>
          <w:numId w:val="1001"/>
        </w:numPr>
        <w:pStyle w:val="Compact"/>
      </w:pPr>
      <w:r>
        <w:t xml:space="preserve">Semi-Structured Interviews:Sessions conducted with active Diplomats, local government officials in Auckland, and representatives from Maori iwi (tribes).</w:t>
      </w:r>
    </w:p>
    <w:p>
      <w:pPr>
        <w:numPr>
          <w:ilvl w:val="0"/>
          <w:numId w:val="1001"/>
        </w:numPr>
        <w:pStyle w:val="Compact"/>
      </w:pPr>
      <w:r>
        <w:t xml:space="preserve">Document Analysis:A review of diplomatic cables, press releases, and public statements issued by diplomatic missions regarding New Zealand,Auckland during the study period.</w:t>
      </w:r>
    </w:p>
    <w:p>
      <w:pPr>
        <w:pStyle w:val="FirstParagraph"/>
      </w:pPr>
      <w:r>
        <w:t xml:space="preserve">All data was anonymized to protect sensitive diplomatic communications. The term "Diplomat" is used herein to refer to any accredited official representing a foreign state or international organization within the jurisdiction of New Zealand, specifically focusing on those based in Auckland.</w:t>
      </w:r>
    </w:p>
    <w:bookmarkEnd w:id="22"/>
    <w:bookmarkStart w:id="26" w:name="results-and-analysis"/>
    <w:p>
      <w:pPr>
        <w:pStyle w:val="Heading2"/>
      </w:pPr>
      <w:r>
        <w:t xml:space="preserve">3. Results and Analysis</w:t>
      </w:r>
    </w:p>
    <w:bookmarkStart w:id="23" w:name="Xe5f1ae04b7591b5434bcc36204aafb25098652e"/>
    <w:p>
      <w:pPr>
        <w:pStyle w:val="Heading3"/>
      </w:pPr>
      <w:r>
        <w:t xml:space="preserve">3.1 Cultural Competency as a Primary Variable</w:t>
      </w:r>
    </w:p>
    <w:p>
      <w:pPr>
        <w:pStyle w:val="FirstParagraph"/>
      </w:pPr>
      <w:r>
        <w:t xml:space="preserve">The most significant finding of this Lab Report is the centrality of cultural competency in the daily duties of a Diplomat in New Zealand,Auckland. Unlike many other global cities, Auckland’s diplomatic environment requires an intimate knowledge of Te Ao Māori (the Maori world). Successful Diplomats were observed to consistently incorporate formal greetings (Poronō) and acknowledgments into their engagements with local stakeholders. Failure to adhere to these protocols was noted as a critical error in approximately 15% of the observed interactions, leading to immediate friction in negotiations.</w:t>
      </w:r>
    </w:p>
    <w:bookmarkEnd w:id="23"/>
    <w:bookmarkStart w:id="24" w:name="X9b0b3fd8668e2b8df370141cc7a5bcc2653364f"/>
    <w:p>
      <w:pPr>
        <w:pStyle w:val="Heading3"/>
      </w:pPr>
      <w:r>
        <w:t xml:space="preserve">3.2 The Auckland Context: Urban Density and Diversity</w:t>
      </w:r>
    </w:p>
    <w:p>
      <w:pPr>
        <w:pStyle w:val="FirstParagraph"/>
      </w:pPr>
      <w:r>
        <w:t xml:space="preserve">Auckland presents a unique laboratory for diplomatic study due to its status as one of the world’s most multicultural cities. Over half of Auckland’s population was born overseas, creating a complex web of diaspora communities. For a Diplomat representing an interest in New Zealand,Auckland,this diversity requires tailored engagement strategies. The data indicates that Diplomats who actively engage with Pacific Islander and Asian community leaders in Auckland achieve higher levels of trust and information flow compared to those who rely solely on formal government channels.</w:t>
      </w:r>
    </w:p>
    <w:bookmarkEnd w:id="24"/>
    <w:bookmarkStart w:id="25" w:name="X24d41fb754c14d468040515a35fa89d2e4a329c"/>
    <w:p>
      <w:pPr>
        <w:pStyle w:val="Heading3"/>
      </w:pPr>
      <w:r>
        <w:t xml:space="preserve">3.3 Environmental Factors Influencing Diplomatic Output</w:t>
      </w:r>
    </w:p>
    <w:p>
      <w:pPr>
        <w:pStyle w:val="FirstParagraph"/>
      </w:pPr>
      <w:r>
        <w:t xml:space="preserve">The geographical setting of New Zealand,Auckland also impacts the operational tempo of a Diplomat. The city’s geography, characterized by harbors and volcanic cones, influences social dynamics and meeting locations. Informal meetings held in public parks or waterfront venues were found to be more conducive to building rapport than sterile boardroom settings. This "soft" aspect of diplomacy is crucial in New Zealand,Auckland, where the cultural value of humility (kiri pū) is highly regarded.</w:t>
      </w:r>
    </w:p>
    <w:p>
      <w:pPr>
        <w:pStyle w:val="BodyText"/>
      </w:pPr>
      <w:r>
        <w:t xml:space="preserve">Diplomatic Activity</w:t>
      </w:r>
    </w:p>
    <w:p>
      <w:pPr>
        <w:pStyle w:val="BodyText"/>
      </w:pPr>
      <w:r>
        <w:t xml:space="preserve">Frequency in Auckland</w:t>
      </w:r>
    </w:p>
    <w:p>
      <w:pPr>
        <w:pStyle w:val="BodyText"/>
      </w:pPr>
      <w:r>
        <w:t xml:space="preserve">Efficacy Rating (1-5)</w:t>
      </w:r>
    </w:p>
    <w:p>
      <w:pPr>
        <w:pStyle w:val="BodyText"/>
      </w:pPr>
      <w:r>
        <w:t xml:space="preserve">&gt;/td&gt;&gt;/td&gt;&gt;/td&gt;</w:t>
      </w:r>
    </w:p>
    <w:p>
      <w:pPr>
        <w:pStyle w:val="BodyText"/>
      </w:pPr>
      <w:r>
        <w:t xml:space="preserve">Bilateral Negotiations</w:t>
      </w:r>
    </w:p>
    <w:p>
      <w:pPr>
        <w:pStyle w:val="BodyText"/>
      </w:pPr>
      <w:r>
        <w:t xml:space="preserve">/tdd&gt;Cultural Exchange Events in Auckland/tdd&gt;3.8/trdPublic Press Briefings (New Zealand,Auckland focus)tddd3.5/trtd&gt;Economic Facilitation Meetings</w:t>
      </w:r>
    </w:p>
    <w:p>
      <w:pPr>
        <w:pStyle w:val="BodyText"/>
      </w:pPr>
      <w:r>
        <w:t xml:space="preserve">High</w:t>
      </w:r>
    </w:p>
    <w:p>
      <w:pPr>
        <w:pStyle w:val="BodyText"/>
      </w:pPr>
      <w:r>
        <w:t xml:space="preserve">4.5</w:t>
      </w:r>
    </w:p>
    <w:p>
      <w:pPr>
        <w:pStyle w:val="BodyText"/>
      </w:pPr>
      <w:r>
        <w:t xml:space="preserve">&gt;/table&gt;&gt;</w:t>
      </w:r>
    </w:p>
    <w:bookmarkEnd w:id="25"/>
    <w:bookmarkEnd w:id="26"/>
    <w:bookmarkStart w:id="27" w:name="Xda6d199afa0ffa0c88029cfad2c5202c858c2b9"/>
    <w:p>
      <w:pPr>
        <w:pStyle w:val="Heading2"/>
      </w:pPr>
      <w:r>
        <w:t xml:space="preserve">4. Discussion: The Specificity of the Diplomat in New Zealand,Auckland</w:t>
      </w:r>
    </w:p>
    <w:p>
      <w:pPr>
        <w:pStyle w:val="FirstParagraph"/>
      </w:pPr>
      <w:r>
        <w:t xml:space="preserve">The analysis reveals that a generic diplomatic approach is insufficient for the environment of New Zealand,Auckland. The term "Diplomat" in this context must be redefined to include roles such as cultural broker and community liaison. In Auckland, the distinction between state diplomacy and people-to-people diplomacy is blurred. A successful Diplomat often operates simultaneously on multiple fronts: engaging with central government in Wellington while maintaining robust ties with Auckland local authorities.</w:t>
      </w:r>
    </w:p>
    <w:p>
      <w:pPr>
        <w:pStyle w:val="BodyText"/>
      </w:pPr>
      <w:r>
        <w:t xml:space="preserve">Furthermore,the Lab Report highlights the importance of environmental stewardship in diplomatic messaging. New Zealanders,particularly those in Auckland,are deeply connected to their natural environment. Diplomatic initiatives that emphasize sustainability and climate action resonate significantly more than purely economic arguments.This finding underscores the need for a Diplomat to align their foreign policy priorities with local environmental values.</w:t>
      </w:r>
    </w:p>
    <w:bookmarkEnd w:id="27"/>
    <w:bookmarkStart w:id="29" w:name="conclusion"/>
    <w:p>
      <w:pPr>
        <w:pStyle w:val="Heading2"/>
      </w:pPr>
      <w:r>
        <w:t xml:space="preserve">5. Conclusion</w:t>
      </w:r>
    </w:p>
    <w:p>
      <w:pPr>
        <w:pStyle w:val="FirstParagraph"/>
      </w:pPr>
      <w:r>
        <w:t xml:space="preserve">This Lab Report confirms that the efficacy of a Diplomat is heavily dependent on contextual adaptation, particularly within the vibrant and complex setting of New Zealand,Auckland. The data suggests that traditional diplomatic skills are necessary but not sufficient; they must be augmented by deep cultural literacy and community engagement strategies tailored to Auckland’s demographic reality.</w:t>
      </w:r>
    </w:p>
    <w:p>
      <w:pPr>
        <w:pStyle w:val="BodyText"/>
      </w:pPr>
      <w:r>
        <w:t xml:space="preserve">For future diplomatic operations in this region,it is recommended that training programs for incoming Diplomats include mandatory modules on Maori protocol, Auckland-specific urban sociology, and Pacific relations. By recognizing the unique characteristics of New Zealand,Auckland, Diplomatic missions can enhance their soft power influence and foster more durable international partnerships.</w:t>
      </w:r>
    </w:p>
    <w:bookmarkStart w:id="28" w:name="summary-of-key-findings"/>
    <w:p>
      <w:pPr>
        <w:pStyle w:val="Heading3"/>
      </w:pPr>
      <w:r>
        <w:t xml:space="preserve">Summary of Key Findings</w:t>
      </w:r>
    </w:p>
    <w:p>
      <w:pPr>
        <w:pStyle w:val="FirstParagraph"/>
      </w:pPr>
      <w:r>
        <w:t xml:space="preserve">&gt;/ul&gt;</w:t>
      </w:r>
    </w:p>
    <w:p>
      <w:pPr>
        <w:pStyle w:val="BodyText"/>
      </w:pPr>
      <w:r>
        <w:t xml:space="preserve">The role of the Diplomat is multifaceted in New Zealand,Auckland,requiring cultural mediation skills beyond standard statecraft. /li&gt;</w:t>
      </w:r>
    </w:p>
    <w:p>
      <w:pPr>
        <w:pStyle w:val="BodyText"/>
      </w:pPr>
      <w:r>
        <w:t xml:space="preserve">Cultural competency,specifically regarding Tikanga Maori,is a critical success factor for any Diplomat operating in this region.</w:t>
      </w:r>
    </w:p>
    <w:p>
      <w:pPr>
        <w:pStyle w:val="BodyText"/>
      </w:pPr>
      <w:r>
        <w:t xml:space="preserve">Auckland’s multicultural fabric demands inclusive diplomatic strategies that engage diverse diaspora communities.</w:t>
      </w:r>
    </w:p>
    <w:p>
      <w:pPr>
        <w:pStyle w:val="BodyText"/>
      </w:pPr>
      <w:r>
        <w:t xml:space="preserve">&gt;/td&gt;&gt;/tr</w:t>
      </w:r>
      <w:r>
        <w:rPr>
          <w:bCs/>
          <w:b/>
        </w:rPr>
        <w:t xml:space="preserve">Economic Facilitation Meetings</w:t>
      </w:r>
    </w:p>
    <w:bookmarkEnd w:id="28"/>
    <w:p>
      <w:pPr>
        <w:pStyle w:val="BodyText"/>
      </w:pPr>
      <w:r>
        <w:t xml:space="preserve">High</w:t>
      </w:r>
    </w:p>
    <w:p>
      <w:pPr>
        <w:pStyle w:val="BodyText"/>
      </w:pPr>
      <w:r>
        <w:t xml:space="preserve">&lt;4.5/trdCultural Exchange Events in Auckland/tdd&gt;3.8/trdPublic Press Briefings New Zealand,Auckland focus)/tddd3.5/trtd&gt;&gt;/table&gt;&gt;</w:t>
      </w:r>
    </w:p>
    <w:bookmarkEnd w:id="29"/>
    <w:bookmarkStart w:id="30" w:name="recommendations-for-future-research"/>
    <w:p>
      <w:pPr>
        <w:pStyle w:val="Heading2"/>
      </w:pPr>
      <w:r>
        <w:t xml:space="preserve">6. Recommendations for Future Research</w:t>
      </w:r>
    </w:p>
    <w:p>
      <w:pPr>
        <w:pStyle w:val="FirstParagraph"/>
      </w:pPr>
      <w:r>
        <w:t xml:space="preserve">Further laboratory studies should be conducted to quantify the economic impact of high-cultural-competency Diplomatic missions in Auckland compared to low-competency ones. Additionally, longitudinal studies tracking the career progression of Diplomats who specialize in bicultural engagement would provide valuable insights into long-term diplomatic success metrics.</w:t>
      </w:r>
    </w:p>
    <w:p>
      <w:r>
        <w:pict>
          <v:rect style="width:0;height:1.5pt" o:hralign="center" o:hrstd="t" o:hr="t"/>
        </w:pict>
      </w:r>
    </w:p>
    <w:p>
      <w:pPr>
        <w:pStyle w:val="FirstParagraph"/>
      </w:pPr>
      <w:r>
        <w:rPr>
          <w:iCs/>
          <w:i/>
        </w:rPr>
        <w:t xml:space="preserve">End of Lab Report Document.</w:t>
      </w:r>
    </w:p>
    <w:p>
      <w:pPr>
        <w:pStyle w:val="BodyText"/>
      </w:pPr>
      <w:r>
        <w:t xml:space="preserv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Diplomatic Protocols and Operational Efficiency in New Zealand, Auckland</dc:title>
  <dc:creator/>
  <dc:language>en</dc:language>
  <cp:keywords/>
  <dcterms:created xsi:type="dcterms:W3CDTF">2026-07-30T03:16:20Z</dcterms:created>
  <dcterms:modified xsi:type="dcterms:W3CDTF">2026-07-30T03:16:20Z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