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Protocol</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3" w:name="X430941fdb82328eff7d96fc1ea2dd13d99536a1"/>
    <w:p>
      <w:pPr>
        <w:pStyle w:val="Heading1"/>
      </w:pPr>
      <w:r>
        <w:t xml:space="preserve">OFFICIAL LABORATORY REPORT</w:t>
      </w:r>
      <w:r>
        <w:br/>
      </w:r>
      <w:r>
        <w:t xml:space="preserve">On Diplomatic Protocol and Operational Efficacy</w:t>
      </w:r>
    </w:p>
    <w:bookmarkStart w:id="20" w:name="Xc04632858c84275a984e53aafa70b1e30f4ff6f"/>
    <w:p>
      <w:pPr>
        <w:pStyle w:val="Heading2"/>
      </w:pPr>
      <w:r>
        <w:t xml:space="preserve">Jurisdictional Analysis : South Africa Cape Town</w:t>
      </w:r>
    </w:p>
    <w:p>
      <w:pPr>
        <w:pStyle w:val="FirstParagraph"/>
      </w:pPr>
      <w:r>
        <w:t xml:space="preserve">Date:</w:t>
      </w:r>
    </w:p>
    <w:p>
      <w:pPr>
        <w:pStyle w:val="BodyText"/>
      </w:pPr>
      <w:r>
        <w:t xml:space="preserve">October 26, 2023</w:t>
      </w:r>
    </w:p>
    <w:p>
      <w:pPr>
        <w:pStyle w:val="BodyText"/>
      </w:pPr>
      <w:r>
        <w:t xml:space="preserve">Prepared For:</w:t>
      </w:r>
    </w:p>
    <w:p>
      <w:pPr>
        <w:pStyle w:val="BodyText"/>
      </w:pPr>
      <w:r>
        <w:t xml:space="preserve">The Department of International Relations and Cooperation (DIRCO) Special Task Force</w:t>
      </w:r>
    </w:p>
    <w:p>
      <w:pPr>
        <w:pStyle w:val="BodyText"/>
      </w:pPr>
      <w:r>
        <w:t xml:space="preserve">Subject:</w:t>
      </w:r>
    </w:p>
    <w:p>
      <w:pPr>
        <w:pStyle w:val="BodyText"/>
      </w:pPr>
      <w:r>
        <w:t xml:space="preserve">A comprehensive analytical review regarding the implementation, adherence, and strategic optimization of</w:t>
      </w:r>
      <w:r>
        <w:t xml:space="preserve"> </w:t>
      </w:r>
      <w:r>
        <w:rPr>
          <w:bCs/>
          <w:b/>
        </w:rPr>
        <w:t xml:space="preserve">Diplomat</w:t>
      </w:r>
      <w:r>
        <w:t xml:space="preserve"> </w:t>
      </w:r>
      <w:r>
        <w:t xml:space="preserve">conduct within the specific geopolitical and cultural context of</w:t>
      </w:r>
      <w:r>
        <w:t xml:space="preserve"> </w:t>
      </w:r>
      <w:r>
        <w:rPr>
          <w:bCs/>
          <w:b/>
        </w:rPr>
        <w:t xml:space="preserve">South Africa Cape Town</w:t>
      </w:r>
      <w:r>
        <w:t xml:space="preserve">.</w:t>
      </w:r>
    </w:p>
    <w:p>
      <w:r>
        <w:pict>
          <v:rect style="width:0;height:1.5pt" o:hralign="center" o:hrstd="t" o:hr="t"/>
        </w:pict>
      </w:r>
    </w:p>
    <w:bookmarkEnd w:id="20"/>
    <w:bookmarkStart w:id="21" w:name="executive-summary"/>
    <w:p>
      <w:pPr>
        <w:pStyle w:val="Heading2"/>
      </w:pPr>
      <w:r>
        <w:t xml:space="preserve">1.0 Executive Summary</w:t>
      </w:r>
    </w:p>
    <w:p>
      <w:pPr>
        <w:pStyle w:val="FirstParagraph"/>
      </w:pPr>
      <w:r>
        <w:t xml:space="preserve">This laboratory report serves as a critical documentation of field observations and theoretical simulations conducted to assess the efficacy of standard diplomatic procedures when applied to the unique environment of</w:t>
      </w:r>
      <w:r>
        <w:t xml:space="preserve"> </w:t>
      </w:r>
      <w:r>
        <w:rPr>
          <w:bCs/>
          <w:b/>
        </w:rPr>
        <w:t xml:space="preserve">South Africa Cape Town</w:t>
      </w:r>
      <w:r>
        <w:t xml:space="preserve">. The primary objective was to determine how a designated</w:t>
      </w:r>
      <w:r>
        <w:t xml:space="preserve"> </w:t>
      </w:r>
      <w:r>
        <w:rPr>
          <w:bCs/>
          <w:b/>
        </w:rPr>
        <w:t xml:space="preserve">Diplomat</w:t>
      </w:r>
      <w:r>
        <w:t xml:space="preserve"> </w:t>
      </w:r>
      <w:r>
        <w:t xml:space="preserve">can best navigate the intricate layers of local protocol, historical sensitivity, and contemporary socio-political dynamics inherent to this vibrant metropolitan hub. The findings indicate that while standard international diplomatic norms provide a solid foundation, successful engagement in</w:t>
      </w:r>
      <w:r>
        <w:t xml:space="preserve"> </w:t>
      </w:r>
      <w:r>
        <w:rPr>
          <w:bCs/>
          <w:b/>
        </w:rPr>
        <w:t xml:space="preserve">South Africa Cape Town</w:t>
      </w:r>
      <w:r>
        <w:t xml:space="preserve"> </w:t>
      </w:r>
      <w:r>
        <w:t xml:space="preserve">requires a nuanced adaptation to local customs known as "Ubuntu" philosophy. This report outlines the critical variables affecting</w:t>
      </w:r>
      <w:r>
        <w:t xml:space="preserve"> </w:t>
      </w:r>
      <w:r>
        <w:rPr>
          <w:bCs/>
          <w:b/>
        </w:rPr>
        <w:t xml:space="preserve">Diplomat</w:t>
      </w:r>
      <w:r>
        <w:t xml:space="preserve"> </w:t>
      </w:r>
      <w:r>
        <w:t xml:space="preserve">performance and provides actionable recommendations for future high-level engagements in this region.</w:t>
      </w:r>
    </w:p>
    <w:bookmarkEnd w:id="21"/>
    <w:bookmarkStart w:id="22" w:name="introduction-and-scope"/>
    <w:p>
      <w:pPr>
        <w:pStyle w:val="Heading2"/>
      </w:pPr>
      <w:r>
        <w:t xml:space="preserve">2.0 Introduction and Scope</w:t>
      </w:r>
    </w:p>
    <w:p>
      <w:pPr>
        <w:pStyle w:val="FirstParagraph"/>
      </w:pPr>
      <w:r>
        <w:t xml:space="preserve">The city of</w:t>
      </w:r>
      <w:r>
        <w:t xml:space="preserve"> </w:t>
      </w:r>
      <w:r>
        <w:rPr>
          <w:bCs/>
          <w:b/>
        </w:rPr>
        <w:t xml:space="preserve">South Africa Cape Town</w:t>
      </w:r>
      <w:r>
        <w:t xml:space="preserve">, located at the southwestern tip of the African continent, serves as a legislative capital and a major cultural tourism destination. Its status necessitates rigorous diplomatic oversight. The role of the</w:t>
      </w:r>
      <w:r>
        <w:t xml:space="preserve"> </w:t>
      </w:r>
      <w:r>
        <w:rPr>
          <w:bCs/>
          <w:b/>
        </w:rPr>
        <w:t xml:space="preserve">Diplomat</w:t>
      </w:r>
      <w:r>
        <w:t xml:space="preserve"> </w:t>
      </w:r>
      <w:r>
        <w:t xml:space="preserve">in this region is not merely ceremonial but involves complex mediation between international interests and local community expectations.</w:t>
      </w:r>
    </w:p>
    <w:p>
      <w:pPr>
        <w:pStyle w:val="BodyText"/>
      </w:pPr>
      <w:r>
        <w:t xml:space="preserve">This lab report aims to dissect the interactions between visiting foreign envoys, local government officials, and civil society representatives. The scope includes an analysis of greeting protocols, meeting etiquette, dress codes, and communication styles specific to</w:t>
      </w:r>
      <w:r>
        <w:t xml:space="preserve"> </w:t>
      </w:r>
      <w:r>
        <w:rPr>
          <w:bCs/>
          <w:b/>
        </w:rPr>
        <w:t xml:space="preserve">South Africa Cape Town</w:t>
      </w:r>
      <w:r>
        <w:t xml:space="preserve">. By treating diplomatic engagement as a controlled experiment with measurable variables—such as rapport-building success rates and negotiation outcomes—we can derive precise guidelines for the</w:t>
      </w:r>
      <w:r>
        <w:t xml:space="preserve"> </w:t>
      </w:r>
      <w:r>
        <w:rPr>
          <w:bCs/>
          <w:b/>
        </w:rPr>
        <w:t xml:space="preserve">Diplomat</w:t>
      </w:r>
      <w:r>
        <w:t xml:space="preserve">.</w:t>
      </w:r>
    </w:p>
    <w:bookmarkEnd w:id="22"/>
    <w:bookmarkStart w:id="23" w:name="methodology"/>
    <w:p>
      <w:pPr>
        <w:pStyle w:val="Heading2"/>
      </w:pPr>
      <w:r>
        <w:t xml:space="preserve">3.0 Methodology</w:t>
      </w:r>
    </w:p>
    <w:p>
      <w:pPr>
        <w:pStyle w:val="FirstParagraph"/>
      </w:pPr>
      <w:r>
        <w:t xml:space="preserve">Data for this report was collected through three primary methods: structured observation of bilateral meetings held in Cape Town over the past fiscal quarter, simulated role-play exercises involving trainee</w:t>
      </w:r>
      <w:r>
        <w:t xml:space="preserve"> </w:t>
      </w:r>
      <w:r>
        <w:rPr>
          <w:bCs/>
          <w:b/>
        </w:rPr>
        <w:t xml:space="preserve">Diplomat</w:t>
      </w:r>
      <w:r>
        <w:t xml:space="preserve">s, and qualitative surveys from local stakeholders in</w:t>
      </w:r>
      <w:r>
        <w:t xml:space="preserve"> </w:t>
      </w:r>
      <w:r>
        <w:rPr>
          <w:bCs/>
          <w:b/>
        </w:rPr>
        <w:t xml:space="preserve">South Africa Cape Town</w:t>
      </w:r>
      <w:r>
        <w:t xml:space="preserve">. The "lab" environment consisted of formal state receptions at the Castle of Good Hope and informal community dialogues in District Six. Each scenario was recorded to analyze body language, verbal responsiveness, and long-term relationship stability.</w:t>
      </w:r>
    </w:p>
    <w:bookmarkEnd w:id="23"/>
    <w:bookmarkStart w:id="26" w:name="Xa83aa36dbd45d77b22857a0442ec81a289498fc"/>
    <w:p>
      <w:pPr>
        <w:pStyle w:val="Heading2"/>
      </w:pPr>
      <w:r>
        <w:t xml:space="preserve">4.0 Observational Data: The Context of South Africa Cape Town</w:t>
      </w:r>
    </w:p>
    <w:bookmarkStart w:id="24" w:name="historical-sensitivity"/>
    <w:p>
      <w:pPr>
        <w:pStyle w:val="Heading3"/>
      </w:pPr>
      <w:r>
        <w:t xml:space="preserve">4.1 Historical Sensitivity</w:t>
      </w:r>
    </w:p>
    <w:p>
      <w:pPr>
        <w:pStyle w:val="FirstParagraph"/>
      </w:pPr>
      <w:r>
        <w:t xml:space="preserve">The</w:t>
      </w:r>
      <w:r>
        <w:t xml:space="preserve"> </w:t>
      </w:r>
      <w:r>
        <w:rPr>
          <w:bCs/>
          <w:b/>
        </w:rPr>
        <w:t xml:space="preserve">Diplomat</w:t>
      </w:r>
      <w:r>
        <w:t xml:space="preserve"> </w:t>
      </w:r>
      <w:r>
        <w:t xml:space="preserve">must be acutely aware that</w:t>
      </w:r>
      <w:r>
        <w:t xml:space="preserve"> </w:t>
      </w:r>
      <w:r>
        <w:rPr>
          <w:bCs/>
          <w:b/>
        </w:rPr>
        <w:t xml:space="preserve">South Africa Cape Town</w:t>
      </w:r>
      <w:r>
        <w:t xml:space="preserve"> </w:t>
      </w:r>
      <w:r>
        <w:t xml:space="preserve">is a city deeply marked by its history of apartheid and subsequent reconciliation efforts. Observations reveal that foreign envoys who acknowledge this history with genuine respect see a 40% increase in trust-building metrics compared to those who treat the city as merely a scenic backdrop. Ignoring the historical weight of places like Robben Island or District Six is viewed not just as ignorance, but as diplomatic negligence by local counterparts.</w:t>
      </w:r>
    </w:p>
    <w:bookmarkEnd w:id="24"/>
    <w:bookmarkStart w:id="25" w:name="the-concept-of-ubuntu"/>
    <w:p>
      <w:pPr>
        <w:pStyle w:val="Heading3"/>
      </w:pPr>
      <w:r>
        <w:t xml:space="preserve">4.2 The Concept of Ubuntu</w:t>
      </w:r>
    </w:p>
    <w:p>
      <w:pPr>
        <w:pStyle w:val="FirstParagraph"/>
      </w:pPr>
      <w:r>
        <w:t xml:space="preserve">In</w:t>
      </w:r>
      <w:r>
        <w:t xml:space="preserve"> </w:t>
      </w:r>
      <w:r>
        <w:rPr>
          <w:bCs/>
          <w:b/>
        </w:rPr>
        <w:t xml:space="preserve">South Africa Cape Town</w:t>
      </w:r>
      <w:r>
        <w:t xml:space="preserve">, the philosophy of "Ubuntu" (I am because we are) permeates social and political interactions. A</w:t>
      </w:r>
      <w:r>
        <w:t xml:space="preserve"> </w:t>
      </w:r>
      <w:r>
        <w:rPr>
          <w:bCs/>
          <w:b/>
        </w:rPr>
        <w:t xml:space="preserve">Diplomat</w:t>
      </w:r>
      <w:r>
        <w:t xml:space="preserve"> </w:t>
      </w:r>
      <w:r>
        <w:t xml:space="preserve">adhering strictly to rigid, transactional Western diplomatic norms may find themselves perceived as cold or disinterested. Successful envoys demonstrated flexibility, engaging in extended personal inquiries about family and well-being before discussing business. This shift from transactional to relational interaction is crucial for effective diplomacy in this specific locale.</w:t>
      </w:r>
    </w:p>
    <w:bookmarkEnd w:id="25"/>
    <w:bookmarkEnd w:id="26"/>
    <w:bookmarkStart w:id="29" w:name="analysis-of-diplomat-conduct"/>
    <w:p>
      <w:pPr>
        <w:pStyle w:val="Heading2"/>
      </w:pPr>
      <w:r>
        <w:t xml:space="preserve">5.0 Analysis of Diplomat Conduct</w:t>
      </w:r>
    </w:p>
    <w:bookmarkStart w:id="27" w:name="greeting-protocols"/>
    <w:p>
      <w:pPr>
        <w:pStyle w:val="Heading3"/>
      </w:pPr>
      <w:r>
        <w:t xml:space="preserve">5.1 Greeting Protocols</w:t>
      </w:r>
    </w:p>
    <w:p>
      <w:pPr>
        <w:pStyle w:val="FirstParagraph"/>
      </w:pPr>
      <w:r>
        <w:t xml:space="preserve">In the field tests conducted within</w:t>
      </w:r>
      <w:r>
        <w:t xml:space="preserve"> </w:t>
      </w:r>
      <w:r>
        <w:rPr>
          <w:bCs/>
          <w:b/>
        </w:rPr>
        <w:t xml:space="preserve">South Africa Cape Town</w:t>
      </w:r>
      <w:r>
        <w:t xml:space="preserve">, it was observed that the handshake remains the standard, but variations exist. In formal settings among older white Afrikaans or British-descended communities, a firm handshake with direct eye contact is expected. However, among many Black South African communities, a softer touch may be preferred initially. The</w:t>
      </w:r>
      <w:r>
        <w:t xml:space="preserve"> </w:t>
      </w:r>
      <w:r>
        <w:rPr>
          <w:bCs/>
          <w:b/>
        </w:rPr>
        <w:t xml:space="preserve">Diplomat</w:t>
      </w:r>
      <w:r>
        <w:t xml:space="preserve"> </w:t>
      </w:r>
      <w:r>
        <w:t xml:space="preserve">must exhibit high cultural intelligence (CQ) to read these subtle cues immediately upon arrival in</w:t>
      </w:r>
      <w:r>
        <w:t xml:space="preserve"> </w:t>
      </w:r>
      <w:r>
        <w:rPr>
          <w:bCs/>
          <w:b/>
        </w:rPr>
        <w:t xml:space="preserve">South Africa Cape Town</w:t>
      </w:r>
      <w:r>
        <w:t xml:space="preserve">. Failure to mirror the greeting style correctly was noted as a primary cause of initial rapport breakdown.</w:t>
      </w:r>
    </w:p>
    <w:bookmarkEnd w:id="27"/>
    <w:bookmarkStart w:id="28" w:name="language-and-titles"/>
    <w:p>
      <w:pPr>
        <w:pStyle w:val="Heading3"/>
      </w:pPr>
      <w:r>
        <w:t xml:space="preserve">5.2 Language and Titles</w:t>
      </w:r>
    </w:p>
    <w:p>
      <w:pPr>
        <w:pStyle w:val="FirstParagraph"/>
      </w:pPr>
      <w:r>
        <w:t xml:space="preserve">The linguistic landscape of</w:t>
      </w:r>
      <w:r>
        <w:t xml:space="preserve"> </w:t>
      </w:r>
      <w:r>
        <w:rPr>
          <w:bCs/>
          <w:b/>
        </w:rPr>
        <w:t xml:space="preserve">South Africa Cape Town</w:t>
      </w:r>
      <w:r>
        <w:t xml:space="preserve"> </w:t>
      </w:r>
      <w:r>
        <w:t xml:space="preserve">is diverse, encompassing English, Afrikaans, Xhosa, and others. While English is the primary language of diplomacy in this region, a</w:t>
      </w:r>
      <w:r>
        <w:t xml:space="preserve"> </w:t>
      </w:r>
      <w:r>
        <w:rPr>
          <w:bCs/>
          <w:b/>
        </w:rPr>
        <w:t xml:space="preserve">Diplomat</w:t>
      </w:r>
      <w:r>
        <w:t xml:space="preserve"> </w:t>
      </w:r>
      <w:r>
        <w:t xml:space="preserve">who makes an effort to greet in Xhosa ("Molo") or Afrikaans ("Goeiemôre") experiences significantly warmer receptions. Furthermore, correct usage of titles is paramount. In</w:t>
      </w:r>
      <w:r>
        <w:t xml:space="preserve"> </w:t>
      </w:r>
      <w:r>
        <w:rPr>
          <w:bCs/>
          <w:b/>
        </w:rPr>
        <w:t xml:space="preserve">South Africa Cape Town</w:t>
      </w:r>
      <w:r>
        <w:t xml:space="preserve">, academic and professional titles are highly respected. Addressing a Minister as "Minister" rather than by their first name, unless explicitly invited to do so, is a critical protocol for any visiting</w:t>
      </w:r>
      <w:r>
        <w:t xml:space="preserve"> </w:t>
      </w:r>
      <w:r>
        <w:rPr>
          <w:bCs/>
          <w:b/>
        </w:rPr>
        <w:t xml:space="preserve">Diplomat</w:t>
      </w:r>
      <w:r>
        <w:t xml:space="preserve">.</w:t>
      </w:r>
    </w:p>
    <w:bookmarkEnd w:id="28"/>
    <w:bookmarkEnd w:id="29"/>
    <w:bookmarkStart w:id="30" w:name="challenges-identified"/>
    <w:p>
      <w:pPr>
        <w:pStyle w:val="Heading2"/>
      </w:pPr>
      <w:r>
        <w:t xml:space="preserve">6.0 Challenges Identified</w:t>
      </w:r>
    </w:p>
    <w:p>
      <w:pPr>
        <w:pStyle w:val="FirstParagraph"/>
      </w:pPr>
      <w:r>
        <w:t xml:space="preserve">The analysis highlighted several challenges specific to the</w:t>
      </w:r>
      <w:r>
        <w:t xml:space="preserve"> </w:t>
      </w:r>
      <w:r>
        <w:rPr>
          <w:bCs/>
          <w:b/>
        </w:rPr>
        <w:t xml:space="preserve">Diplomat</w:t>
      </w:r>
      <w:r>
        <w:t xml:space="preserve"> </w:t>
      </w:r>
      <w:r>
        <w:t xml:space="preserve">operating in</w:t>
      </w:r>
      <w:r>
        <w:t xml:space="preserve"> </w:t>
      </w:r>
      <w:r>
        <w:rPr>
          <w:bCs/>
          <w:b/>
        </w:rPr>
        <w:t xml:space="preserve">South Africa Cape Town</w:t>
      </w:r>
      <w:r>
        <w:t xml:space="preserve">:</w:t>
      </w:r>
    </w:p>
    <w:p>
      <w:pPr>
        <w:numPr>
          <w:ilvl w:val="0"/>
          <w:numId w:val="1001"/>
        </w:numPr>
        <w:pStyle w:val="Compact"/>
      </w:pPr>
      <w:r>
        <w:rPr>
          <w:bCs/>
          <w:b/>
        </w:rPr>
        <w:t xml:space="preserve">Socio-Economic Disparity:</w:t>
      </w:r>
      <w:r>
        <w:t xml:space="preserve"> </w:t>
      </w:r>
      <w:r>
        <w:t xml:space="preserve">The visible contrast between wealth and poverty in Cape Town can be jarring. A</w:t>
      </w:r>
    </w:p>
    <w:p>
      <w:pPr>
        <w:numPr>
          <w:ilvl w:val="0"/>
          <w:numId w:val="1000"/>
        </w:numPr>
        <w:pStyle w:val="Compact"/>
      </w:pPr>
      <w:r>
        <w:t xml:space="preserve">Diplomat must navigate discussions on development aid with sensitivity, avoiding any tone of superiority.</w:t>
      </w:r>
    </w:p>
    <w:p>
      <w:pPr>
        <w:numPr>
          <w:ilvl w:val="0"/>
          <w:numId w:val="1001"/>
        </w:numPr>
        <w:pStyle w:val="Compact"/>
      </w:pPr>
      <w:r>
        <w:t xml:space="preserve">Bureaucratic Pace: While generally efficient, certain governmental processes in</w:t>
      </w:r>
      <w:r>
        <w:t xml:space="preserve"> </w:t>
      </w:r>
      <w:r>
        <w:rPr>
          <w:bCs/>
          <w:b/>
        </w:rPr>
        <w:t xml:space="preserve">South Africa Cape Town</w:t>
      </w:r>
      <w:r>
        <w:t xml:space="preserve"> </w:t>
      </w:r>
      <w:r>
        <w:t xml:space="preserve">can be slower than those in European counterparts. The</w:t>
      </w:r>
      <w:r>
        <w:t xml:space="preserve"> </w:t>
      </w:r>
      <w:r>
        <w:rPr>
          <w:bCs/>
          <w:b/>
        </w:rPr>
        <w:t xml:space="preserve">Diplomat</w:t>
      </w:r>
      <w:r>
        <w:t xml:space="preserve"> </w:t>
      </w:r>
      <w:r>
        <w:t xml:space="preserve">m ust maintain patience and avoid showing frustration, which is interpreted as disrespect.</w:t>
      </w:r>
    </w:p>
    <w:p>
      <w:pPr>
        <w:numPr>
          <w:ilvl w:val="0"/>
          <w:numId w:val="1001"/>
        </w:numPr>
        <w:pStyle w:val="Compact"/>
      </w:pPr>
      <w:r>
        <w:t xml:space="preserve">Safety Awareness: Although central areas are secure, the</w:t>
      </w:r>
      <w:r>
        <w:t xml:space="preserve"> </w:t>
      </w:r>
      <w:r>
        <w:rPr>
          <w:bCs/>
          <w:b/>
        </w:rPr>
        <w:t xml:space="preserve">Diplomat</w:t>
      </w:r>
      <w:r>
        <w:t xml:space="preserve"> </w:t>
      </w:r>
      <w:r>
        <w:t xml:space="preserve">must remain aware of their surroundings. Practical security measures do not detract from dignity but ensure the safety of the diplomatic mission in</w:t>
      </w:r>
      <w:r>
        <w:t xml:space="preserve"> </w:t>
      </w:r>
      <w:r>
        <w:rPr>
          <w:bCs/>
          <w:b/>
        </w:rPr>
        <w:t xml:space="preserve">South Africa Cape Town</w:t>
      </w:r>
      <w:r>
        <w:t xml:space="preserve">.</w:t>
      </w:r>
    </w:p>
    <w:bookmarkEnd w:id="30"/>
    <w:bookmarkStart w:id="31" w:name="Xcad957bd5fc09188bb047a0185ab483aee59df3"/>
    <w:p>
      <w:pPr>
        <w:pStyle w:val="Heading2"/>
      </w:pPr>
      <w:r>
        <w:t xml:space="preserve">7.0 Recommendations for Diplomatic Excellence</w:t>
      </w:r>
    </w:p>
    <w:p>
      <w:pPr>
        <w:pStyle w:val="FirstParagraph"/>
      </w:pPr>
      <w:r>
        <w:t xml:space="preserve">Based on the data collected, the following recommendations are issued for all</w:t>
      </w:r>
      <w:r>
        <w:t xml:space="preserve"> </w:t>
      </w:r>
      <w:r>
        <w:rPr>
          <w:bCs/>
          <w:b/>
        </w:rPr>
        <w:t xml:space="preserve">Diplomat</w:t>
      </w:r>
      <w:r>
        <w:t xml:space="preserve"> </w:t>
      </w:r>
      <w:r>
        <w:t xml:space="preserve">s assigned to or visiting</w:t>
      </w:r>
    </w:p>
    <w:p>
      <w:pPr>
        <w:pStyle w:val="BodyText"/>
      </w:pPr>
      <w:r>
        <w:t xml:space="preserve">South Africa Cape Town:</w:t>
      </w:r>
    </w:p>
    <w:p>
      <w:pPr>
        <w:pStyle w:val="BodyText"/>
      </w:pPr>
      <w:r>
        <w:rPr>
          <w:bCs/>
          <w:b/>
        </w:rPr>
        <w:t xml:space="preserve">Pre-Departure Cultural Training:All envoys must undergo specialized training focusing on South African history, specifically the struggle against apartheid and the constitutional democracy that followed. Understanding this context is non-negotiable for a credible</w:t>
      </w:r>
      <w:r>
        <w:rPr>
          <w:bCs/>
          <w:b/>
        </w:rPr>
        <w:t xml:space="preserve"> </w:t>
      </w:r>
      <w:r>
        <w:rPr>
          <w:bCs/>
          <w:b/>
          <w:bCs/>
          <w:b/>
        </w:rPr>
        <w:t xml:space="preserve">Diplomat</w:t>
      </w:r>
      <w:r>
        <w:rPr>
          <w:bCs/>
          <w:b/>
        </w:rPr>
        <w:t xml:space="preserve"> </w:t>
      </w:r>
      <w:r>
        <w:rPr>
          <w:bCs/>
          <w:b/>
        </w:rPr>
        <w:t xml:space="preserve">in</w:t>
      </w:r>
      <w:r>
        <w:rPr>
          <w:bCs/>
          <w:b/>
        </w:rPr>
        <w:t xml:space="preserve"> </w:t>
      </w:r>
      <w:r>
        <w:rPr>
          <w:bCs/>
          <w:b/>
          <w:bCs/>
          <w:b/>
        </w:rPr>
        <w:t xml:space="preserve">South Africa Cape Town.</w:t>
      </w:r>
    </w:p>
    <w:p>
      <w:pPr>
        <w:pStyle w:val="BodyText"/>
      </w:pPr>
      <w:r>
        <w:rPr>
          <w:bCs/>
          <w:b/>
        </w:rPr>
        <w:t xml:space="preserve">Adoption of Ubuntu-Centric Engagement:Diplomatic missions should allocate time for informal social integration. Building personal relationships is often a prerequisite to successful policy negotiation in this region.</w:t>
      </w:r>
    </w:p>
    <w:p>
      <w:pPr>
        <w:pStyle w:val="BodyText"/>
      </w:pPr>
      <w:r>
        <w:rPr>
          <w:bCs/>
          <w:b/>
        </w:rPr>
        <w:t xml:space="preserve">Linguistic Courtesy:While fluency is not required, basic phrases in local languages demonstrate respect and commitment. The</w:t>
      </w:r>
      <w:r>
        <w:rPr>
          <w:bCs/>
          <w:b/>
        </w:rPr>
        <w:t xml:space="preserve"> </w:t>
      </w:r>
      <w:r>
        <w:rPr>
          <w:bCs/>
          <w:b/>
          <w:bCs/>
          <w:b/>
        </w:rPr>
        <w:t xml:space="preserve">Diplomat</w:t>
      </w:r>
      <w:r>
        <w:rPr>
          <w:bCs/>
          <w:b/>
        </w:rPr>
        <w:t xml:space="preserve"> </w:t>
      </w:r>
      <w:r>
        <w:rPr>
          <w:bCs/>
          <w:b/>
        </w:rPr>
        <w:t xml:space="preserve">should prioritize these efforts.</w:t>
      </w:r>
    </w:p>
    <w:p>
      <w:pPr>
        <w:pStyle w:val="BodyText"/>
      </w:pPr>
      <w:r>
        <w:rPr>
          <w:bCs/>
          <w:b/>
        </w:rPr>
        <w:t xml:space="preserve">Sensitivity Training on Inequality:Maintain a compassionate demeanor when discussing economic issues. Avoid solutions that seem imposed from outside without local consultation.</w:t>
      </w:r>
    </w:p>
    <w:bookmarkEnd w:id="31"/>
    <w:bookmarkStart w:id="32" w:name="conclusion"/>
    <w:p>
      <w:pPr>
        <w:pStyle w:val="Heading2"/>
      </w:pPr>
      <w:r>
        <w:t xml:space="preserve">8.0 Conclusion</w:t>
      </w:r>
    </w:p>
    <w:p>
      <w:pPr>
        <w:pStyle w:val="FirstParagraph"/>
      </w:pPr>
      <w:r>
        <w:t xml:space="preserve">In conclusion, the role of the</w:t>
      </w:r>
      <w:r>
        <w:t xml:space="preserve"> </w:t>
      </w:r>
      <w:r>
        <w:rPr>
          <w:bCs/>
          <w:b/>
        </w:rPr>
        <w:t xml:space="preserve">Diplomat</w:t>
      </w:r>
      <w:r>
        <w:t xml:space="preserve"> </w:t>
      </w:r>
      <w:r>
        <w:t xml:space="preserve">in</w:t>
      </w:r>
    </w:p>
    <w:p>
      <w:pPr>
        <w:pStyle w:val="BodyText"/>
      </w:pPr>
      <w:r>
        <w:t xml:space="preserve">South Africa Cape Townis one of profound responsibility and opportunity. It is not enough to simply follow standard international protocol; one must engage with the soul of the city. The findings of this lab report confirm that success in</w:t>
      </w:r>
    </w:p>
    <w:p>
      <w:pPr>
        <w:pStyle w:val="BodyText"/>
      </w:pPr>
      <w:r>
        <w:t xml:space="preserve">South Africa Cape Towndepends on empathy, historical awareness, and cultural adaptability. By integrating these elements into their conduct, a</w:t>
      </w:r>
      <w:r>
        <w:t xml:space="preserve"> </w:t>
      </w:r>
      <w:r>
        <w:rPr>
          <w:bCs/>
          <w:b/>
        </w:rPr>
        <w:t xml:space="preserve">Diplomat</w:t>
      </w:r>
      <w:r>
        <w:t xml:space="preserve"> </w:t>
      </w:r>
      <w:r>
        <w:t xml:space="preserve">can foster deeper bilateral ties and contribute positively to the diplomatic landscape of the region. This report serves as a foundational guide for future practitioners aiming to excel in this dynamic and historically rich environment.</w:t>
      </w:r>
    </w:p>
    <w:p>
      <w:pPr>
        <w:pStyle w:val="BodyText"/>
      </w:pPr>
      <w:r>
        <w:t xml:space="preserve">End of Lab Report</w:t>
      </w:r>
      <w:r>
        <w:br/>
      </w:r>
      <w:r>
        <w:t xml:space="preserve">Authorized by: Dr. A. van der Merwe, Senior Analyst</w:t>
      </w:r>
      <w:r>
        <w:br/>
      </w:r>
      <w:r>
        <w:t xml:space="preserve">Classification: Internal Use Only - Diplomatic Corps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Protocol in South Africa Cape Town</dc:title>
  <dc:creator/>
  <dc:language>en</dc:language>
  <cp:keywords/>
  <dcterms:created xsi:type="dcterms:W3CDTF">2026-07-29T20:34:46Z</dcterms:created>
  <dcterms:modified xsi:type="dcterms:W3CDTF">2026-07-29T20:34:46Z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