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Diplomatic</w:t>
      </w:r>
      <w:r>
        <w:t xml:space="preserve"> </w:t>
      </w:r>
      <w:r>
        <w:t xml:space="preserve">Lab</w:t>
      </w:r>
      <w:r>
        <w:t xml:space="preserve"> </w:t>
      </w:r>
      <w:r>
        <w:t xml:space="preserve">Report:</w:t>
      </w:r>
      <w:r>
        <w:t xml:space="preserve"> </w:t>
      </w:r>
      <w:r>
        <w:t xml:space="preserve">United</w:t>
      </w:r>
      <w:r>
        <w:t xml:space="preserve"> </w:t>
      </w:r>
      <w:r>
        <w:t xml:space="preserve">States</w:t>
      </w:r>
      <w:r>
        <w:t xml:space="preserve"> </w:t>
      </w:r>
      <w:r>
        <w:t xml:space="preserve">Houston</w:t>
      </w:r>
      <w:r>
        <w:t xml:space="preserve"> </w:t>
      </w:r>
      <w:r>
        <w:t xml:space="preserve">Operations</w:t>
      </w:r>
    </w:p>
    <w:bookmarkStart w:id="20" w:name="Xa1678c778b5a0bf29c071ba2085f2ae5021184f"/>
    <w:p>
      <w:pPr>
        <w:pStyle w:val="Heading1"/>
      </w:pPr>
      <w:r>
        <w:t xml:space="preserve">Diplomatic Analysis and Operational Framework</w:t>
      </w:r>
    </w:p>
    <w:p>
      <w:pPr>
        <w:pStyle w:val="FirstParagraph"/>
      </w:pPr>
      <w:r>
        <w:rPr>
          <w:bCs/>
          <w:b/>
        </w:rPr>
        <w:t xml:space="preserve">Jurisdiction:</w:t>
      </w:r>
      <w:r>
        <w:t xml:space="preserve"> </w:t>
      </w:r>
      <w:r>
        <w:t xml:space="preserve">United States Houston Consular District</w:t>
      </w:r>
    </w:p>
    <w:p>
      <w:pPr>
        <w:pStyle w:val="BodyText"/>
      </w:pPr>
      <w:r>
        <w:rPr>
          <w:bCs/>
          <w:b/>
        </w:rPr>
        <w:t xml:space="preserve">Date:</w:t>
      </w:r>
      <w:r>
        <w:t xml:space="preserve">March 24, 2024</w:t>
      </w:r>
    </w:p>
    <w:bookmarkEnd w:id="20"/>
    <w:bookmarkStart w:id="21" w:name="i.-introduction-and-objective"/>
    <w:p>
      <w:pPr>
        <w:pStyle w:val="Heading2"/>
      </w:pPr>
      <w:r>
        <w:t xml:space="preserve">I. Introduction and Objective</w:t>
      </w:r>
    </w:p>
    <w:p>
      <w:pPr>
        <w:pStyle w:val="FirstParagraph"/>
      </w:pPr>
      <w:r>
        <w:t xml:space="preserve">The primary objective of this laboratory-style analysis is to evaluate the structural, functional, and strategic role of the</w:t>
      </w:r>
      <w:r>
        <w:t xml:space="preserve"> </w:t>
      </w:r>
      <w:r>
        <w:t xml:space="preserve">Diplomat</w:t>
      </w:r>
      <w:r>
        <w:t xml:space="preserve"> </w:t>
      </w:r>
      <w:r>
        <w:t xml:space="preserve">within the specific geopolitical and economic context of</w:t>
      </w:r>
      <w:r>
        <w:t xml:space="preserve"> </w:t>
      </w:r>
      <w:r>
        <w:rPr>
          <w:bCs/>
          <w:b/>
        </w:rPr>
        <w:t xml:space="preserve">United States Houston</w:t>
      </w:r>
      <w:r>
        <w:t xml:space="preserve">. While traditionally associated with nation-state relations in capital cities like Washington D.C., modern diplomacy has increasingly decentralized to major metropolitan hubs that serve as engines of global commerce. Houston, Texas, stands as a preeminent example of such a hub. It is not merely a city; it is the energy capital of the world and a critical logistical gateway for international trade in North America.</w:t>
      </w:r>
    </w:p>
    <w:p>
      <w:pPr>
        <w:pStyle w:val="BodyText"/>
      </w:pPr>
      <w:r>
        <w:t xml:space="preserve">This report aims to dissect how the</w:t>
      </w:r>
      <w:r>
        <w:t xml:space="preserve"> </w:t>
      </w:r>
      <w:r>
        <w:t xml:space="preserve">Diplomat</w:t>
      </w:r>
      <w:r>
        <w:t xml:space="preserve"> </w:t>
      </w:r>
      <w:r>
        <w:t xml:space="preserve">operates in this unique environment. We must understand that the nature of diplomacy practiced in</w:t>
      </w:r>
      <w:r>
        <w:t xml:space="preserve"> </w:t>
      </w:r>
      <w:r>
        <w:rPr>
          <w:bCs/>
          <w:b/>
        </w:rPr>
        <w:t xml:space="preserve">United States Houston</w:t>
      </w:r>
      <w:r>
        <w:t xml:space="preserve"> </w:t>
      </w:r>
      <w:r>
        <w:t xml:space="preserve">differs significantly from traditional political diplomacy. It is characterized by "economic statecraft," "energy diplomacy," and "cultural engagement." The following sections provide a comprehensive examination of these dynamics, adhering to the rigorous standards expected in diplomatic analysis.</w:t>
      </w:r>
    </w:p>
    <w:bookmarkEnd w:id="21"/>
    <w:bookmarkStart w:id="22" w:name="ii.-methodology-the-houston-context"/>
    <w:p>
      <w:pPr>
        <w:pStyle w:val="Heading2"/>
      </w:pPr>
      <w:r>
        <w:t xml:space="preserve">II. Methodology: The Houston Context</w:t>
      </w:r>
    </w:p>
    <w:p>
      <w:pPr>
        <w:pStyle w:val="FirstParagraph"/>
      </w:pPr>
      <w:r>
        <w:t xml:space="preserve">To accurately assess the role of the</w:t>
      </w:r>
      <w:r>
        <w:t xml:space="preserve"> </w:t>
      </w:r>
      <w:r>
        <w:t xml:space="preserve">Diplomat</w:t>
      </w:r>
      <w:r>
        <w:t xml:space="preserve">, we must first establish the baseline conditions of the host location. The selection criteria for focusing on</w:t>
      </w:r>
      <w:r>
        <w:t xml:space="preserve"> </w:t>
      </w:r>
      <w:r>
        <w:rPr>
          <w:bCs/>
          <w:b/>
        </w:rPr>
        <w:t xml:space="preserve">United States Houston</w:t>
      </w:r>
      <w:r>
        <w:t xml:space="preserve"> </w:t>
      </w:r>
      <w:r>
        <w:t xml:space="preserve">are based on three pillars:</w:t>
      </w:r>
    </w:p>
    <w:p>
      <w:pPr>
        <w:numPr>
          <w:ilvl w:val="0"/>
          <w:numId w:val="1001"/>
        </w:numPr>
        <w:pStyle w:val="Compact"/>
      </w:pPr>
      <w:r>
        <w:rPr>
          <w:bCs/>
          <w:b/>
        </w:rPr>
        <w:t xml:space="preserve">Economic Volume:</w:t>
      </w:r>
      <w:r>
        <w:t xml:space="preserve"> </w:t>
      </w:r>
      <w:r>
        <w:t xml:space="preserve">Houston is home to the largest concentration of multinational corporations in various sectors, particularly oil, gas, petrochemicals, and aerospace.</w:t>
      </w:r>
    </w:p>
    <w:p>
      <w:pPr>
        <w:numPr>
          <w:ilvl w:val="0"/>
          <w:numId w:val="1001"/>
        </w:numPr>
        <w:pStyle w:val="Compact"/>
      </w:pPr>
      <w:r>
        <w:rPr>
          <w:bCs/>
          <w:b/>
        </w:rPr>
        <w:t xml:space="preserve">Demographic Diversity:</w:t>
      </w:r>
      <w:r>
        <w:t xml:space="preserve"> </w:t>
      </w:r>
      <w:r>
        <w:t xml:space="preserve">As one of the most diverse cities in the world, Houston serves as a microcosm for global cultural exchange.</w:t>
      </w:r>
    </w:p>
    <w:p>
      <w:pPr>
        <w:numPr>
          <w:ilvl w:val="0"/>
          <w:numId w:val="1001"/>
        </w:numPr>
        <w:pStyle w:val="Compact"/>
      </w:pPr>
      <w:r>
        <w:rPr>
          <w:bCs/>
          <w:b/>
        </w:rPr>
        <w:t xml:space="preserve">Logistical Infrastructure:</w:t>
      </w:r>
      <w:r>
        <w:t xml:space="preserve"> </w:t>
      </w:r>
      <w:r>
        <w:t xml:space="preserve">The Port of Houston and George Bush Intercontinental Airport facilitate massive volumes of international cargo and passenger travel, creating high-frequency points of diplomatic interaction.</w:t>
      </w:r>
    </w:p>
    <w:p>
      <w:pPr>
        <w:pStyle w:val="FirstParagraph"/>
      </w:pPr>
      <w:r>
        <w:t xml:space="preserve">The methodology involves analyzing case studies where a</w:t>
      </w:r>
      <w:r>
        <w:t xml:space="preserve"> </w:t>
      </w:r>
      <w:r>
        <w:t xml:space="preserve">Diplomat</w:t>
      </w:r>
      <w:r>
        <w:t xml:space="preserve"> </w:t>
      </w:r>
      <w:r>
        <w:t xml:space="preserve">engaged with local entities in</w:t>
      </w:r>
      <w:r>
        <w:t xml:space="preserve"> </w:t>
      </w:r>
      <w:r>
        <w:rPr>
          <w:bCs/>
          <w:b/>
        </w:rPr>
        <w:t xml:space="preserve">United States Houston</w:t>
      </w:r>
      <w:r>
        <w:t xml:space="preserve">. Data was gathered from public records, trade agreements, cultural exchange program outcomes, and consular service statistics. The focus remains strictly on the efficacy and impact of diplomatic interventions within this specific regional framework.</w:t>
      </w:r>
    </w:p>
    <w:bookmarkEnd w:id="22"/>
    <w:bookmarkStart w:id="25" w:name="X42a0b1172fc53e0c9604dcbff703e47f59051a4"/>
    <w:p>
      <w:pPr>
        <w:pStyle w:val="Heading2"/>
      </w:pPr>
      <w:r>
        <w:t xml:space="preserve">III. Analysis of the Diplomat's Role in Economic Statecraft</w:t>
      </w:r>
    </w:p>
    <w:p>
      <w:pPr>
        <w:pStyle w:val="FirstParagraph"/>
      </w:pPr>
      <w:r>
        <w:t xml:space="preserve">The most visible function of a</w:t>
      </w:r>
      <w:r>
        <w:t xml:space="preserve"> </w:t>
      </w:r>
      <w:r>
        <w:t xml:space="preserve">Diplomat</w:t>
      </w:r>
      <w:r>
        <w:t xml:space="preserve"> </w:t>
      </w:r>
      <w:r>
        <w:t xml:space="preserve">in this region is facilitating international business. In</w:t>
      </w:r>
      <w:r>
        <w:t xml:space="preserve"> </w:t>
      </w:r>
      <w:r>
        <w:rPr>
          <w:bCs/>
          <w:b/>
        </w:rPr>
        <w:t xml:space="preserve">United States Houston</w:t>
      </w:r>
      <w:r>
        <w:t xml:space="preserve">, the line between government policy and corporate strategy is often blurred due to the city's industrial dominance. A diplomat acting as a trade envoy must navigate complex regulatory environments, intellectual property laws, and energy sector standards.</w:t>
      </w:r>
    </w:p>
    <w:bookmarkStart w:id="23" w:name="a.-energy-sector-engagement"/>
    <w:p>
      <w:pPr>
        <w:pStyle w:val="Heading3"/>
      </w:pPr>
      <w:r>
        <w:t xml:space="preserve">A. Energy Sector Engagement</w:t>
      </w:r>
    </w:p>
    <w:p>
      <w:pPr>
        <w:pStyle w:val="FirstParagraph"/>
      </w:pPr>
      <w:r>
        <w:t xml:space="preserve">Houston hosts the headquarters of numerous global energy firms. Consequently, any discussion regarding oil prices, renewable energy transitions, or environmental regulations has immediate diplomatic implications. The</w:t>
      </w:r>
      <w:r>
        <w:t xml:space="preserve"> </w:t>
      </w:r>
      <w:r>
        <w:t xml:space="preserve">Diplomat</w:t>
      </w:r>
      <w:r>
        <w:t xml:space="preserve"> </w:t>
      </w:r>
      <w:r>
        <w:t xml:space="preserve">in this context acts as a bridge between foreign governments producing raw materials and the technological innovators based in Houston. For instance, during recent global energy crises, diplomats from various nations utilized Houston as a neutral ground to discuss supply chain stability with U.S. officials and corporate leaders.</w:t>
      </w:r>
    </w:p>
    <w:bookmarkEnd w:id="23"/>
    <w:bookmarkStart w:id="24" w:name="b.-trade-mission-coordination"/>
    <w:p>
      <w:pPr>
        <w:pStyle w:val="Heading3"/>
      </w:pPr>
      <w:r>
        <w:t xml:space="preserve">B. Trade Mission Coordination</w:t>
      </w:r>
    </w:p>
    <w:p>
      <w:pPr>
        <w:pStyle w:val="FirstParagraph"/>
      </w:pPr>
      <w:r>
        <w:t xml:space="preserve">Successful trade missions require precise coordination by the</w:t>
      </w:r>
      <w:r>
        <w:t xml:space="preserve"> </w:t>
      </w:r>
      <w:r>
        <w:t xml:space="preserve">Diplomat</w:t>
      </w:r>
      <w:r>
        <w:t xml:space="preserve">. In the context of</w:t>
      </w:r>
      <w:r>
        <w:t xml:space="preserve"> </w:t>
      </w:r>
      <w:r>
        <w:rPr>
          <w:bCs/>
          <w:b/>
        </w:rPr>
        <w:t xml:space="preserve">United States Houston</w:t>
      </w:r>
      <w:r>
        <w:t xml:space="preserve">, this involves organizing delegations from emerging markets to meet with local counterparts in the energy, medical, and aerospace sectors. The effectiveness of these missions is measured not just in signed contracts, but in long-term strategic partnerships that enhance bilateral relations.</w:t>
      </w:r>
    </w:p>
    <w:bookmarkEnd w:id="24"/>
    <w:bookmarkEnd w:id="25"/>
    <w:bookmarkStart w:id="28" w:name="X014376cd816d8acc26842a3c59e0f1e28d77cc2"/>
    <w:p>
      <w:pPr>
        <w:pStyle w:val="Heading2"/>
      </w:pPr>
      <w:r>
        <w:t xml:space="preserve">IV. Consular Services and Cultural Diplomacy</w:t>
      </w:r>
    </w:p>
    <w:p>
      <w:pPr>
        <w:pStyle w:val="FirstParagraph"/>
      </w:pPr>
      <w:r>
        <w:t xml:space="preserve">Beyond high-level economic negotiations, the daily work of a</w:t>
      </w:r>
      <w:r>
        <w:t xml:space="preserve"> </w:t>
      </w:r>
      <w:r>
        <w:t xml:space="preserve">Diplomat</w:t>
      </w:r>
      <w:r>
        <w:t xml:space="preserve"> </w:t>
      </w:r>
      <w:r>
        <w:t xml:space="preserve">in Houston is grounded in consular services and cultural diplomacy. Given the massive immigrant population in Houston, consulates are vital hubs for legal documentation, visa processing, and emergency assistance.</w:t>
      </w:r>
    </w:p>
    <w:bookmarkStart w:id="26" w:name="a.-managing-diverse-populations"/>
    <w:p>
      <w:pPr>
        <w:pStyle w:val="Heading3"/>
      </w:pPr>
      <w:r>
        <w:t xml:space="preserve">A. Managing Diverse Populations</w:t>
      </w:r>
    </w:p>
    <w:p>
      <w:pPr>
        <w:pStyle w:val="FirstParagraph"/>
      </w:pPr>
      <w:r>
        <w:t xml:space="preserve">The demographic makeup of</w:t>
      </w:r>
      <w:r>
        <w:t xml:space="preserve"> </w:t>
      </w:r>
      <w:r>
        <w:rPr>
          <w:bCs/>
          <w:b/>
        </w:rPr>
        <w:t xml:space="preserve">United States Houston</w:t>
      </w:r>
      <w:r>
        <w:t xml:space="preserve"> </w:t>
      </w:r>
      <w:r>
        <w:t xml:space="preserve">means that a single consulate may serve citizens from dozens of different countries with varying languages and cultural norms. A skilled</w:t>
      </w:r>
      <w:r>
        <w:t xml:space="preserve"> </w:t>
      </w:r>
      <w:r>
        <w:t xml:space="preserve">Diplomat</w:t>
      </w:r>
      <w:r>
        <w:t xml:space="preserve"> </w:t>
      </w:r>
      <w:r>
        <w:t xml:space="preserve">must possess linguistic capabilities and cultural sensitivity to handle cases ranging from lost passports to legal disputes involving foreign nationals. This "grassroots diplomacy" is crucial for maintaining goodwill among the diaspora communities, which in turn supports broader political ties between their home countries and the United States.</w:t>
      </w:r>
    </w:p>
    <w:bookmarkEnd w:id="26"/>
    <w:bookmarkStart w:id="27" w:name="b.-cultural-exchange-programs"/>
    <w:p>
      <w:pPr>
        <w:pStyle w:val="Heading3"/>
      </w:pPr>
      <w:r>
        <w:t xml:space="preserve">B. Cultural Exchange Programs</w:t>
      </w:r>
    </w:p>
    <w:p>
      <w:pPr>
        <w:pStyle w:val="FirstParagraph"/>
      </w:pPr>
      <w:r>
        <w:t xml:space="preserve">Cultural diplomacy serves as a soft power tool to foster mutual understanding. In Houston, this often involves partnerships with local institutions such as the Museum of Fine Arts, Houston, or NASA's Johnson Space Center. A</w:t>
      </w:r>
      <w:r>
        <w:t xml:space="preserve"> </w:t>
      </w:r>
      <w:r>
        <w:t xml:space="preserve">Diplomat</w:t>
      </w:r>
      <w:r>
        <w:t xml:space="preserve"> </w:t>
      </w:r>
      <w:r>
        <w:t xml:space="preserve">might facilitate exchange programs where artists from their home country exhibit in Houston galleries or where engineers collaborate on joint research projects. These interactions humanize foreign nations and build bridges that survive political fluctuations.</w:t>
      </w:r>
    </w:p>
    <w:bookmarkEnd w:id="27"/>
    <w:bookmarkEnd w:id="28"/>
    <w:bookmarkStart w:id="29" w:name="v.-challenges-and-risk-assessment"/>
    <w:p>
      <w:pPr>
        <w:pStyle w:val="Heading2"/>
      </w:pPr>
      <w:r>
        <w:t xml:space="preserve">V. Challenges and Risk Assessment</w:t>
      </w:r>
    </w:p>
    <w:p>
      <w:pPr>
        <w:pStyle w:val="FirstParagraph"/>
      </w:pPr>
      <w:r>
        <w:t xml:space="preserve">Operating a diplomatic presence in</w:t>
      </w:r>
      <w:r>
        <w:t xml:space="preserve"> </w:t>
      </w:r>
      <w:r>
        <w:rPr>
          <w:bCs/>
          <w:b/>
        </w:rPr>
        <w:t xml:space="preserve">United States Houston</w:t>
      </w:r>
      <w:r>
        <w:t xml:space="preserve">, while highly productive, presents unique challenges. One significant factor is the volatility of global markets. Because Houston's economy is heavily tied to energy prices, geopolitical events abroad can cause immediate local economic ripples that a</w:t>
      </w:r>
      <w:r>
        <w:t xml:space="preserve"> </w:t>
      </w:r>
      <w:r>
        <w:t xml:space="preserve">Diplomat</w:t>
      </w:r>
      <w:r>
        <w:t xml:space="preserve"> </w:t>
      </w:r>
      <w:r>
        <w:t xml:space="preserve">must help mitigate.</w:t>
      </w:r>
    </w:p>
    <w:p>
      <w:pPr>
        <w:pStyle w:val="BodyText"/>
      </w:pPr>
      <w:r>
        <w:t xml:space="preserve">Furthermore, the bureaucratic complexity of dealing with multiple levels of government—local city council, state legislature in Austin, and federal agencies in Washington D.C.—requires a diplomat to be highly adaptable. Missteps in one jurisdiction can impact efforts across all others. Additionally, cybersecurity threats pose an ongoing risk to diplomatic communications and consular data systems serving the diverse population of Houston.</w:t>
      </w:r>
    </w:p>
    <w:bookmarkEnd w:id="29"/>
    <w:bookmarkStart w:id="30" w:name="vi.-conclusion-and-recommendations"/>
    <w:p>
      <w:pPr>
        <w:pStyle w:val="Heading2"/>
      </w:pPr>
      <w:r>
        <w:t xml:space="preserve">VI. Conclusion and Recommendations</w:t>
      </w:r>
    </w:p>
    <w:p>
      <w:pPr>
        <w:pStyle w:val="FirstParagraph"/>
      </w:pPr>
      <w:r>
        <w:t xml:space="preserve">In conclusion, the role of the</w:t>
      </w:r>
      <w:r>
        <w:t xml:space="preserve"> </w:t>
      </w:r>
      <w:r>
        <w:t xml:space="preserve">Diplomat</w:t>
      </w:r>
      <w:r>
        <w:t xml:space="preserve"> </w:t>
      </w:r>
      <w:r>
        <w:t xml:space="preserve">in</w:t>
      </w:r>
      <w:r>
        <w:t xml:space="preserve"> </w:t>
      </w:r>
      <w:r>
        <w:rPr>
          <w:bCs/>
          <w:b/>
        </w:rPr>
        <w:t xml:space="preserve">United States Houston</w:t>
      </w:r>
      <w:r>
        <w:t xml:space="preserve"> </w:t>
      </w:r>
      <w:r>
        <w:t xml:space="preserve">is multifaceted and critically important to international relations. It extends far beyond traditional statecraft into the realms of economic facilitation, cultural exchange, and community support. The city’s status as a global hub for energy and healthcare makes it a strategic node in the network of international diplomacy.</w:t>
      </w:r>
    </w:p>
    <w:p>
      <w:pPr>
        <w:pStyle w:val="BodyText"/>
      </w:pPr>
      <w:r>
        <w:t xml:space="preserve">This report recommends that future diplomatic assignments to this region prioritize candidates with strong backgrounds in economics or engineering, alongside traditional political science training. Furthermore, increased funding for cultural exchange programs and digital consular infrastructure is essential to maintain effectiveness. By recognizing Houston not just as a U.S. city but as a global diplomatic actor itself, we can better leverage the power of the</w:t>
      </w:r>
      <w:r>
        <w:t xml:space="preserve"> </w:t>
      </w:r>
      <w:r>
        <w:t xml:space="preserve">Diplomat</w:t>
      </w:r>
      <w:r>
        <w:t xml:space="preserve"> </w:t>
      </w:r>
      <w:r>
        <w:t xml:space="preserve">to foster stable and prosperous relationships worldwide.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Diplomatic Lab Report: United States Houston Operations</dc:title>
  <dc:creator/>
  <dc:language>en</dc:language>
  <cp:keywords/>
  <dcterms:created xsi:type="dcterms:W3CDTF">2026-07-29T18:10:15Z</dcterms:created>
  <dcterms:modified xsi:type="dcterms:W3CDTF">2026-07-29T18:10:15Z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