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Diplomat</w:t>
      </w:r>
      <w:r>
        <w:t xml:space="preserve"> </w:t>
      </w:r>
      <w:r>
        <w:t xml:space="preserve">Operations</w:t>
      </w:r>
      <w:r>
        <w:t xml:space="preserve"> </w:t>
      </w:r>
      <w:r>
        <w:t xml:space="preserve">in</w:t>
      </w:r>
      <w:r>
        <w:t xml:space="preserve"> </w:t>
      </w:r>
      <w:r>
        <w:t xml:space="preserve">Uzbekistan</w:t>
      </w:r>
      <w:r>
        <w:t xml:space="preserve"> </w:t>
      </w:r>
      <w:r>
        <w:t xml:space="preserve">Tashkent</w:t>
      </w:r>
    </w:p>
    <w:bookmarkStart w:id="27" w:name="Xfdbfa4db1b1707a9a9cf028eaad8cb12387cbe5"/>
    <w:p>
      <w:pPr>
        <w:pStyle w:val="Heading1"/>
      </w:pPr>
      <w:r>
        <w:t xml:space="preserve">Laboratory Report on Diplomatic Protocols</w:t>
      </w:r>
    </w:p>
    <w:bookmarkStart w:id="26" w:name="Xff95ad34bc36782ced9a8782612e1fac528804f"/>
    <w:p>
      <w:pPr>
        <w:pStyle w:val="Heading2"/>
      </w:pPr>
      <w:r>
        <w:t xml:space="preserve">Analytical Study of Diplomat Activities in Uzbekistan Tashkent</w:t>
      </w:r>
    </w:p>
    <w:p>
      <w:pPr>
        <w:pStyle w:val="FirstParagraph"/>
      </w:pPr>
      <w:r>
        <w:br/>
      </w:r>
    </w:p>
    <w:p>
      <w:pPr>
        <w:pStyle w:val="BodyText"/>
      </w:pPr>
      <w:r>
        <w:t xml:space="preserve">Date: October 26, 2023</w:t>
      </w:r>
      <w:r>
        <w:br/>
      </w:r>
      <w:r>
        <w:t xml:space="preserve">Subject: Comprehensive Review of Diplomatic Engagements and Strategic Analysis within the Context of Uzbekistan Tashkent</w:t>
      </w:r>
      <w:r>
        <w:br/>
      </w:r>
      <w:r>
        <w:t xml:space="preserve">Prepared By : Senior Analyst Division</w:t>
      </w:r>
      <w:r>
        <w:br/>
      </w:r>
    </w:p>
    <w:bookmarkStart w:id="20" w:name="introduction"/>
    <w:p>
      <w:pPr>
        <w:pStyle w:val="Heading3"/>
      </w:pPr>
      <w:r>
        <w:t xml:space="preserve">1. Introduction</w:t>
      </w:r>
    </w:p>
    <w:p>
      <w:pPr>
        <w:pStyle w:val="FirstParagraph"/>
      </w:pPr>
      <w:r>
        <w:t xml:space="preserve">The role of a Diplomat extends far beyond mere representation; it serves as the critical nexus through which international relations are negotiated, understood, and formalized. This lab report aims to dissect the multifaceted operations of a Diplomat within the specific geopolitical environment of Uzbekistan Tashkent. As Central Asia’s primary hub for commerce, culture, and politics, Uzbekistan Tashkent presents a unique laboratory for observing how diplomatic immunity is exercised alongside economic diplomacy. The objective of this study is to evaluate how modern statecraft adapts to the evolving dynamics of post-Soviet Eurasian integration while maintaining traditional diplomatic decorum. By examining specific case studies and operational frameworks applicable in Uzbekistan Tashkent, we can better understand the nuances of international law enforcement, cultural mediation, and trade facilitation that define contemporary diplomatic practice.</w:t>
      </w:r>
    </w:p>
    <w:bookmarkEnd w:id="20"/>
    <w:bookmarkStart w:id="21" w:name="Xa96eaff2a904691fbcd39b0356c1367fe4d8321"/>
    <w:p>
      <w:pPr>
        <w:pStyle w:val="Heading3"/>
      </w:pPr>
      <w:r>
        <w:t xml:space="preserve">2. Theoretical Framework: Defining the Diplomat</w:t>
      </w:r>
    </w:p>
    <w:p>
      <w:pPr>
        <w:pStyle w:val="FirstParagraph"/>
      </w:pPr>
      <w:r>
        <w:t xml:space="preserve">To conduct a rigorous analysis within this lab report on the function of a Diplomat , one must first establish a theoretical baseline. A Diplomat is not merely an individual carrying credentials; they are the embodiment of their sovereign state’s will abroad. In academic and practical terms, diplomacy is defined as "the management of international relations by negotiation," typically under the rules and customs known as diplomatic protocol. The Vienna Convention on Diplomatic Relations (1961) remains the cornerstone of this framework, granting diplomats certain privileges and immunities to ensure they can perform their duties without interference.</w:t>
      </w:r>
    </w:p>
    <w:p>
      <w:pPr>
        <w:pStyle w:val="BodyText"/>
      </w:pPr>
      <w:r>
        <w:t xml:space="preserve">However, in the context of modern geopolitics, particularly within emerging markets like those found in Uzbekistan Tashkent , the definition has expanded. Today’s Diplomat acts as a trade commissioner, a cultural ambassador, and occasionally an intelligence gatherer. They are expected to navigate complex bureaucracies and foster deep bilateral ties that go beyond government-to-government interaction to include people-to-people connections. This shift requires a diplomat who is not only versed in international law but also possesses strong linguistic skills and cultural sensitivity—traits essential for success in the diverse social fabric of Uzbekistan Tashkent.</w:t>
      </w:r>
    </w:p>
    <w:bookmarkEnd w:id="21"/>
    <w:bookmarkStart w:id="22" w:name="X74a23740b17587db10506af84e2190dd0205cf0"/>
    <w:p>
      <w:pPr>
        <w:pStyle w:val="Heading3"/>
      </w:pPr>
      <w:r>
        <w:t xml:space="preserve">3. Methodology: The Laboratory Environment of Uzbekistan Tashkent</w:t>
      </w:r>
    </w:p>
    <w:p>
      <w:pPr>
        <w:pStyle w:val="FirstParagraph"/>
      </w:pPr>
      <w:r>
        <w:t xml:space="preserve">This report treats the city of Uzbekistan Tashkent as a dynamic laboratory environment. Why choose this location? Because it represents a transitional society undergoing significant reforms, economic liberalization, and reintegration into the global community. Observing a Diplomat operating in Uzbekistan Tashkent provides insights into how traditional powers interact with rising regional influencers.</w:t>
      </w:r>
    </w:p>
    <w:p>
      <w:pPr>
        <w:pStyle w:val="BodyText"/>
      </w:pPr>
      <w:r>
        <w:t xml:space="preserve">The methodology employed in this analysis involves qualitative observation of diplomatic logs, press releases issued by foreign missions located in Uzbekistan Tashkent , and comparative analysis with neighboring Central Asian states. We examine three key variables:</w:t>
      </w:r>
    </w:p>
    <w:p>
      <w:pPr>
        <w:numPr>
          <w:ilvl w:val="0"/>
          <w:numId w:val="1001"/>
        </w:numPr>
        <w:pStyle w:val="Compact"/>
      </w:pPr>
      <w:r>
        <w:rPr>
          <w:bCs/>
          <w:b/>
        </w:rPr>
        <w:t xml:space="preserve">Economic Diplomacy:</w:t>
      </w:r>
      <w:r>
        <w:t xml:space="preserve"> </w:t>
      </w:r>
      <w:r>
        <w:t xml:space="preserve">How the Diplomat facilitates Foreign Direct Investment (FDI) into Uzbekistan Tashkent.</w:t>
      </w:r>
    </w:p>
    <w:p>
      <w:pPr>
        <w:numPr>
          <w:ilvl w:val="0"/>
          <w:numId w:val="1001"/>
        </w:numPr>
        <w:pStyle w:val="Compact"/>
      </w:pPr>
      <w:r>
        <w:rPr>
          <w:bCs/>
          <w:b/>
        </w:rPr>
        <w:t xml:space="preserve">Cultural Diplomacy:</w:t>
      </w:r>
      <w:r>
        <w:t xml:space="preserve"> </w:t>
      </w:r>
      <w:r>
        <w:t xml:space="preserve">The role of soft power in bridging historical gaps between Western nations and Central Asian heritage sites.</w:t>
      </w:r>
    </w:p>
    <w:p>
      <w:pPr>
        <w:numPr>
          <w:ilvl w:val="0"/>
          <w:numId w:val="1001"/>
        </w:numPr>
        <w:pStyle w:val="Compact"/>
      </w:pPr>
      <w:r>
        <w:rPr>
          <w:bCs/>
          <w:b/>
        </w:rPr>
        <w:t xml:space="preserve">Multilateral Engagement:</w:t>
      </w:r>
      <w:r>
        <w:t xml:space="preserve"> </w:t>
      </w:r>
      <w:r>
        <w:t xml:space="preserve">Coordination with organizations such as the UN, OSCE, and Shanghai Cooperation Organization (SCO), all of which have significant presences or interests in Uzbekistan Tashkent.</w:t>
      </w:r>
    </w:p>
    <w:bookmarkEnd w:id="22"/>
    <w:bookmarkStart w:id="23" w:name="Xb4fa471e8d66cc609109b311538e2ab004eeffc"/>
    <w:p>
      <w:pPr>
        <w:pStyle w:val="Heading3"/>
      </w:pPr>
      <w:r>
        <w:t xml:space="preserve">4. Data Analysis: Case Studies of Diplomatic Operations</w:t>
      </w:r>
    </w:p>
    <w:p>
      <w:pPr>
        <w:pStyle w:val="FirstParagraph"/>
      </w:pPr>
      <w:r>
        <w:rPr>
          <w:bCs/>
          <w:b/>
        </w:rPr>
        <w:t xml:space="preserve">A. Facilitating Trade Agreements:</w:t>
      </w:r>
      <w:r>
        <w:br/>
      </w:r>
      <w:r>
        <w:t xml:space="preserve">One prominent example observed during this reporting period involves a Western European Embassy in Uzbekistan Tashkent working closely with local ministries to streamline customs procedures for agricultural exports. The Diplomat assigned to this task did not rely solely on formal channels but utilized informal networks established through previous postings in the region. By acting as a bridge between local farmers and international buyers, the Diplomat effectively reduced trade barriers. This case illustrates that effective diplomacy in Uzbekistan Tashkent often requires adaptability beyond rigid protocol.</w:t>
      </w:r>
    </w:p>
    <w:p>
      <w:pPr>
        <w:pStyle w:val="BodyText"/>
      </w:pPr>
      <w:r>
        <w:rPr>
          <w:bCs/>
          <w:b/>
        </w:rPr>
        <w:t xml:space="preserve">B. Cultural Preservation Initiatives:</w:t>
      </w:r>
      <w:r>
        <w:br/>
      </w:r>
      <w:r>
        <w:t xml:space="preserve">Another significant area of focus is the preservation of Silk Road heritage. Several Diplomatic missions in Uzbekistan Tashkent have partnered with UNESCO and local museums to fund restoration projects. Here, the Diplomat serves as a cultural curator, ensuring that historical narratives are respected while promoting tourism. This aspect of their role enhances national prestige and fosters goodwill among local populations, demonstrating that diplomacy is not just about politics but also about shared human heritage.</w:t>
      </w:r>
    </w:p>
    <w:bookmarkEnd w:id="23"/>
    <w:bookmarkStart w:id="24" w:name="discussion-challenges-and-adaptations"/>
    <w:p>
      <w:pPr>
        <w:pStyle w:val="Heading3"/>
      </w:pPr>
      <w:r>
        <w:t xml:space="preserve">5. Discussion: Challenges and Adaptations</w:t>
      </w:r>
    </w:p>
    <w:p>
      <w:pPr>
        <w:pStyle w:val="FirstParagraph"/>
      </w:pPr>
      <w:r>
        <w:t xml:space="preserve">The operation of a Diplomat in Uzbekistan Tashkent is not without its challenges. Bureaucratic hurdles, language barriers, and differing legal systems can impede progress. Furthermore, the geopolitical tension in surrounding regions can sometimes spill over into local sensitivities. A skilled Diplomat must remain neutral yet engaged, avoiding actions that could be perceived as interference in domestic affairs.</w:t>
      </w:r>
    </w:p>
    <w:p>
      <w:pPr>
        <w:pStyle w:val="BodyText"/>
      </w:pPr>
      <w:r>
        <w:t xml:space="preserve">Additionally, the rise of digital diplomacy has changed how a Diplomat interacts with their host country and home audience. In Uzbekistan Tashkent , where internet penetration is growing rapidly, social media platforms serve as vital tools for public diplomacy. Diplomats must carefully curate online content to reflect their nation’s values while remaining respectful of local norms and traditions.</w:t>
      </w:r>
    </w:p>
    <w:bookmarkEnd w:id="24"/>
    <w:bookmarkStart w:id="25" w:name="conclusion"/>
    <w:p>
      <w:pPr>
        <w:pStyle w:val="Heading3"/>
      </w:pPr>
      <w:r>
        <w:t xml:space="preserve">6. Conclusion</w:t>
      </w:r>
    </w:p>
    <w:p>
      <w:pPr>
        <w:pStyle w:val="FirstParagraph"/>
      </w:pPr>
      <w:r>
        <w:t xml:space="preserve">In conclusion, this lab report underscores the complexity and importance of the Diplomat’s role in contemporary international relations. The case studies from Uzbekistan Tashkent highlight that successful diplomacy requires a blend of traditional skills—such as negotiation and protocol adherence—with modern competencies like digital literacy and economic acumen. As global interdependence deepens, the need for effective communication channels embodied by a Diplomat becomes ever more critical.</w:t>
      </w:r>
    </w:p>
    <w:p>
      <w:pPr>
        <w:pStyle w:val="BodyText"/>
      </w:pPr>
      <w:r>
        <w:t xml:space="preserve">Uzbekistan Tashkent stands out as a microcosm of broader Central Asian trends: opening up to the world while preserving its unique identity. For any nation seeking to establish or maintain influence in this region, understanding the specific operational context provided by this report is indispensable. Future studies should focus on longitudinal impacts of these diplomatic efforts on long-term regional stability and economic growth.</w:t>
      </w:r>
    </w:p>
    <w:p>
      <w:pPr>
        <w:pStyle w:val="BodyText"/>
      </w:pPr>
      <w:r>
        <w:rPr>
          <w:bCs/>
          <w:b/>
        </w:rPr>
        <w:t xml:space="preserve">Final Recommendation:</w:t>
      </w:r>
      <w:r>
        <w:br/>
      </w:r>
      <w:r>
        <w:t xml:space="preserve">It is recommended that future training programs for incoming Ambassadors emphasize regional history and language acquisition specifically tailored to Uzbekistan Tashkent environments. Only by fully immersing themselves in the local context can a Diplomat truly represent their interests effectively and foster lasting partnerships.</w:t>
      </w:r>
    </w:p>
    <w:p>
      <w:pPr>
        <w:pStyle w:val="BodyText"/>
      </w:pPr>
      <w:r>
        <w:t xml:space="preserve">End of Report</w:t>
      </w:r>
      <w:r>
        <w:br/>
      </w:r>
      <w:r>
        <w:t xml:space="preserve">Classification: Unclassified</w:t>
      </w:r>
      <w:r>
        <w:br/>
      </w:r>
      <w:r>
        <w:t xml:space="preserve">Distribution: Authorized Personnel Only</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Diplomat Operations in Uzbekistan Tashkent</dc:title>
  <dc:creator/>
  <dc:language>en</dc:language>
  <cp:keywords/>
  <dcterms:created xsi:type="dcterms:W3CDTF">2026-07-29T20:54:06Z</dcterms:created>
  <dcterms:modified xsi:type="dcterms:W3CDTF">2026-07-29T20:54:06Z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