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Shanghai,</w:t>
      </w:r>
      <w:r>
        <w:t xml:space="preserve"> </w:t>
      </w:r>
      <w:r>
        <w:t xml:space="preserve">China</w:t>
      </w:r>
    </w:p>
    <w:p>
      <w:pPr>
        <w:pStyle w:val="FirstParagraph"/>
      </w:pPr>
      <w:r>
        <w:t xml:space="preserve">```html</w:t>
      </w:r>
    </w:p>
    <w:bookmarkStart w:id="21" w:name="Xe25650de20960187c6206851bede22d1f760484"/>
    <w:p>
      <w:pPr>
        <w:pStyle w:val="Heading1"/>
      </w:pPr>
      <w:r>
        <w:t xml:space="preserve">Laboratory and Clinical Assessment Report</w:t>
      </w:r>
    </w:p>
    <w:bookmarkStart w:id="20" w:name="X06d47ad1db472cf1039fc68274db92210e89d3e"/>
    <w:p>
      <w:pPr>
        <w:pStyle w:val="Heading2"/>
      </w:pPr>
      <w:r>
        <w:t xml:space="preserve">Evaluating the Role and Efficacy of Doctor General Practitioner Services in China, Shanghai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Shanghai Municipal Health Commission Reference Zone</w:t>
      </w:r>
    </w:p>
    <w:bookmarkEnd w:id="20"/>
    <w:bookmarkEnd w:id="21"/>
    <w:bookmarkStart w:id="22" w:name="executive-summary"/>
    <w:p>
      <w:pPr>
        <w:pStyle w:val="Heading3"/>
      </w:pPr>
      <w:r>
        <w:t xml:space="preserve">1. Executive Summary</w:t>
      </w:r>
    </w:p>
    <w:p>
      <w:pPr>
        <w:pStyle w:val="FirstParagraph"/>
      </w:pPr>
      <w:r>
        <w:t xml:space="preserve">This report provides a comprehensive analysis of the operational framework, clinical standards, and patient care outcomes associated with the role of a</w:t>
      </w:r>
      <w:r>
        <w:t xml:space="preserve"> </w:t>
      </w:r>
      <w:r>
        <w:t xml:space="preserve">Doctor General Practitioner</w:t>
      </w:r>
      <w:r>
        <w:t xml:space="preserve"> </w:t>
      </w:r>
      <w:r>
        <w:t xml:space="preserve">within the healthcare infrastructure of</w:t>
      </w:r>
      <w:r>
        <w:t xml:space="preserve"> </w:t>
      </w:r>
      <w:r>
        <w:t xml:space="preserve">China Shanghai</w:t>
      </w:r>
      <w:r>
        <w:t xml:space="preserve">. As one of China's most cosmopolitan and densely populated cities, Shanghai presents unique challenges and opportunities for primary care delivery. This document serves as a formal lab report detailing the integration of traditional medical practices with modern general practitioner protocols in this specific geographic context.</w:t>
      </w:r>
    </w:p>
    <w:bookmarkEnd w:id="22"/>
    <w:bookmarkStart w:id="23" w:name="introduction"/>
    <w:p>
      <w:pPr>
        <w:pStyle w:val="Heading3"/>
      </w:pPr>
      <w:r>
        <w:t xml:space="preserve">2. Introduction</w:t>
      </w:r>
    </w:p>
    <w:p>
      <w:pPr>
        <w:pStyle w:val="FirstParagraph"/>
      </w:pPr>
      <w:r>
        <w:t xml:space="preserve">The healthcare system in Shanghai is characterized by a dual structure comprising public community health service centers and private high-end clinics. The</w:t>
      </w:r>
      <w:r>
        <w:t xml:space="preserve"> </w:t>
      </w:r>
      <w:r>
        <w:t xml:space="preserve">Doctor General Practitioner</w:t>
      </w:r>
      <w:r>
        <w:t xml:space="preserve"> </w:t>
      </w:r>
      <w:r>
        <w:t xml:space="preserve">serves as the cornerstone of this system, acting as the first point of contact for patients seeking non-specialized medical attention. In</w:t>
      </w:r>
      <w:r>
        <w:t xml:space="preserve"> </w:t>
      </w:r>
      <w:r>
        <w:t xml:space="preserve">China Shanghai</w:t>
      </w:r>
      <w:r>
        <w:t xml:space="preserve">, the role has evolved significantly in recent years due to government initiatives aimed at strengthening primary healthcare and reducing the burden on tertiary hospitals.</w:t>
      </w:r>
    </w:p>
    <w:p>
      <w:pPr>
        <w:pStyle w:val="BodyText"/>
      </w:pPr>
      <w:r>
        <w:t xml:space="preserve">The objective of this report is to document the standard operating procedures, diagnostic capabilities, and patient satisfaction metrics associated with general practitioners in this region. By treating the practice of general medicine as a subject of clinical observation, we can better understand how these physicians manage common ailments, chronic diseases, and preventive care in a rapidly urbanizing environment.</w:t>
      </w:r>
    </w:p>
    <w:bookmarkEnd w:id="23"/>
    <w:bookmarkStart w:id="24" w:name="methodology-and-context"/>
    <w:p>
      <w:pPr>
        <w:pStyle w:val="Heading3"/>
      </w:pPr>
      <w:r>
        <w:t xml:space="preserve">3. Methodology and Context</w:t>
      </w:r>
    </w:p>
    <w:p>
      <w:pPr>
        <w:pStyle w:val="FirstParagraph"/>
      </w:pPr>
      <w:r>
        <w:t xml:space="preserve">Data for this report was collected through observational studies conducted across three distinct tiers of healthcare facilities in</w:t>
      </w:r>
      <w:r>
        <w:t xml:space="preserve"> </w:t>
      </w:r>
      <w:r>
        <w:t xml:space="preserve">China Shanghai</w:t>
      </w:r>
      <w:r>
        <w:t xml:space="preserve">: a municipal community health center, a district-level general hospital's outpatient department, and an international private clinic catering to expatriates. The focus remained strictly on the interactions involving the</w:t>
      </w:r>
      <w:r>
        <w:t xml:space="preserve"> </w:t>
      </w:r>
      <w:r>
        <w:t xml:space="preserve">Doctor General Practitioner</w:t>
      </w:r>
      <w:r>
        <w:t xml:space="preserve">.</w:t>
      </w:r>
    </w:p>
    <w:p>
      <w:pPr>
        <w:pStyle w:val="BodyText"/>
      </w:pPr>
      <w:r>
        <w:rPr>
          <w:bCs/>
          <w:b/>
        </w:rPr>
        <w:t xml:space="preserve">3.1 Setting the Scene in Shanghai:</w:t>
      </w:r>
      <w:r>
        <w:br/>
      </w:r>
      <w:r>
        <w:t xml:space="preserve">Shanghai’s healthcare landscape is unique due to its high density of international residents and a local population with increasing health literacy. The</w:t>
      </w:r>
      <w:r>
        <w:t xml:space="preserve"> </w:t>
      </w:r>
      <w:r>
        <w:t xml:space="preserve">Doctor General Practitioner</w:t>
      </w:r>
      <w:r>
        <w:t xml:space="preserve"> </w:t>
      </w:r>
      <w:r>
        <w:t xml:space="preserve">in this context must often be bilingual or utilize translation technologies to communicate effectively with diverse patient demographics.</w:t>
      </w:r>
    </w:p>
    <w:p>
      <w:pPr>
        <w:pStyle w:val="BodyText"/>
      </w:pPr>
      <w:r>
        <w:rPr>
          <w:bCs/>
          <w:b/>
        </w:rPr>
        <w:t xml:space="preserve">3.2 Observational Metrics:</w:t>
      </w:r>
      <w:r>
        <w:br/>
      </w:r>
      <w:r>
        <w:t xml:space="preserve">- Patient wait times and consultation duration.</w:t>
      </w:r>
      <w:r>
        <w:br/>
      </w:r>
      <w:r>
        <w:t xml:space="preserve">- Accuracy of preliminary diagnoses compared to specialist referrals.</w:t>
      </w:r>
      <w:r>
        <w:br/>
      </w:r>
      <w:r>
        <w:t xml:space="preserve">- Adherence to national clinical guidelines for primary care in China.</w:t>
      </w:r>
      <w:r>
        <w:br/>
      </w:r>
      <w:r>
        <w:t xml:space="preserve">- Integration of Traditional Chinese Medicine (TCM) concepts, where applicable.</w:t>
      </w:r>
    </w:p>
    <w:bookmarkEnd w:id="24"/>
    <w:bookmarkStart w:id="25" w:name="X89185f7bd4bb28ffe8fd8d7cf352c25035c413c"/>
    <w:p>
      <w:pPr>
        <w:pStyle w:val="Heading3"/>
      </w:pPr>
      <w:r>
        <w:t xml:space="preserve">4. Clinical Observations: The Role of the Doctor General Practitioner</w:t>
      </w:r>
    </w:p>
    <w:p>
      <w:pPr>
        <w:pStyle w:val="FirstParagraph"/>
      </w:pPr>
      <w:r>
        <w:t xml:space="preserve">The analysis reveals that the</w:t>
      </w:r>
      <w:r>
        <w:t xml:space="preserve"> </w:t>
      </w:r>
      <w:r>
        <w:t xml:space="preserve">Doctor General Practitioner</w:t>
      </w:r>
      <w:r>
        <w:t xml:space="preserve"> </w:t>
      </w:r>
      <w:r>
        <w:t xml:space="preserve">in Shanghai operates as a gatekeeper to the complex hospital system. In many cases, patients attempt to bypass community centers and go directly to large tertiary hospitals. However, recent policy shifts in</w:t>
      </w:r>
      <w:r>
        <w:t xml:space="preserve"> </w:t>
      </w:r>
      <w:r>
        <w:t xml:space="preserve">China Shanghai</w:t>
      </w:r>
      <w:r>
        <w:t xml:space="preserve"> </w:t>
      </w:r>
      <w:r>
        <w:t xml:space="preserve">have enforced a referral system where access to specialists often requires an initial assessment by a general practitioner.</w:t>
      </w:r>
    </w:p>
    <w:p>
      <w:pPr>
        <w:pStyle w:val="BodyText"/>
      </w:pPr>
      <w:r>
        <w:rPr>
          <w:bCs/>
          <w:b/>
        </w:rPr>
        <w:t xml:space="preserve">4.1 Diagnostic Scope:</w:t>
      </w:r>
      <w:r>
        <w:br/>
      </w:r>
      <w:r>
        <w:t xml:space="preserve">The</w:t>
      </w:r>
      <w:r>
        <w:t xml:space="preserve"> </w:t>
      </w:r>
      <w:r>
        <w:t xml:space="preserve">Doctor General Practitioner</w:t>
      </w:r>
      <w:r>
        <w:t xml:space="preserve"> </w:t>
      </w:r>
      <w:r>
        <w:t xml:space="preserve">is trained to handle a broad spectrum of conditions, including respiratory infections, gastrointestinal issues, hypertension management, and diabetes monitoring. In Shanghai’s humid subtropical climate, seasonal allergies and vector-borne illnesses are also common presentations. The report notes that these doctors must possess a versatile skill set to differentiate between minor viral illnesses and conditions requiring urgent specialist intervention.</w:t>
      </w:r>
    </w:p>
    <w:p>
      <w:pPr>
        <w:pStyle w:val="BodyText"/>
      </w:pPr>
      <w:r>
        <w:rPr>
          <w:bCs/>
          <w:b/>
        </w:rPr>
        <w:t xml:space="preserve">4.2 Preventive Care and Public Health:</w:t>
      </w:r>
      <w:r>
        <w:br/>
      </w:r>
      <w:r>
        <w:t xml:space="preserve">A significant portion of the</w:t>
      </w:r>
      <w:r>
        <w:t xml:space="preserve"> </w:t>
      </w:r>
      <w:r>
        <w:t xml:space="preserve">Doctor General Practitioner</w:t>
      </w:r>
      <w:r>
        <w:t xml:space="preserve">'s time in Shanghai is dedicated to preventive care. This includes vaccination drives, health education campaigns regarding non-communicable diseases, and regular screening for chronic conditions among the aging population. The government’s "Healthy China 2030" initiative has placed increased emphasis on these proactive measures in Shanghai.</w:t>
      </w:r>
    </w:p>
    <w:bookmarkEnd w:id="25"/>
    <w:bookmarkStart w:id="26" w:name="challenges-and-adaptations"/>
    <w:p>
      <w:pPr>
        <w:pStyle w:val="Heading3"/>
      </w:pPr>
      <w:r>
        <w:t xml:space="preserve">5. Challenges and Adaptations</w:t>
      </w:r>
    </w:p>
    <w:p>
      <w:pPr>
        <w:pStyle w:val="FirstParagraph"/>
      </w:pPr>
      <w:r>
        <w:t xml:space="preserve">The integration of the</w:t>
      </w:r>
      <w:r>
        <w:t xml:space="preserve"> </w:t>
      </w:r>
      <w:r>
        <w:t xml:space="preserve">Doctor General Practitioner</w:t>
      </w:r>
      <w:r>
        <w:t xml:space="preserve"> </w:t>
      </w:r>
      <w:r>
        <w:t xml:space="preserve">model in</w:t>
      </w:r>
      <w:r>
        <w:t xml:space="preserve"> </w:t>
      </w:r>
      <w:r>
        <w:t xml:space="preserve">China Shanghai</w:t>
      </w:r>
      <w:r>
        <w:t xml:space="preserve"> </w:t>
      </w:r>
      <w:r>
        <w:t xml:space="preserve">faces several challenges:</w:t>
      </w:r>
    </w:p>
    <w:p>
      <w:pPr>
        <w:numPr>
          <w:ilvl w:val="0"/>
          <w:numId w:val="1001"/>
        </w:numPr>
        <w:pStyle w:val="Compact"/>
      </w:pPr>
      <w:r>
        <w:rPr>
          <w:bCs/>
          <w:b/>
        </w:rPr>
        <w:t xml:space="preserve">Patient Expectations:</w:t>
      </w:r>
      <w:r>
        <w:t xml:space="preserve"> </w:t>
      </w:r>
      <w:r>
        <w:t xml:space="preserve">Many patients in Shanghai are accustomed to seeing specialists directly. Convincing patients to trust the</w:t>
      </w:r>
      <w:r>
        <w:t xml:space="preserve"> </w:t>
      </w:r>
      <w:r>
        <w:t xml:space="preserve">Doctor General Practitioner</w:t>
      </w:r>
      <w:r>
        <w:t xml:space="preserve"> </w:t>
      </w:r>
      <w:r>
        <w:t xml:space="preserve">for initial diagnosis requires building strong rapport and demonstrating competence.</w:t>
      </w:r>
    </w:p>
    <w:p>
      <w:pPr>
        <w:numPr>
          <w:ilvl w:val="0"/>
          <w:numId w:val="1001"/>
        </w:numPr>
        <w:pStyle w:val="Compact"/>
      </w:pPr>
      <w:r>
        <w:rPr>
          <w:bCs/>
          <w:b/>
        </w:rPr>
        <w:t xml:space="preserve">Workload Management:</w:t>
      </w:r>
      <w:r>
        <w:t xml:space="preserve"> </w:t>
      </w:r>
      <w:r>
        <w:t xml:space="preserve">The sheer volume of patients in Shanghai’s public community centers can lead to high burnout rates for general practitioners. Efficient triage systems are essential.</w:t>
      </w:r>
    </w:p>
    <w:p>
      <w:pPr>
        <w:numPr>
          <w:ilvl w:val="0"/>
          <w:numId w:val="1001"/>
        </w:numPr>
        <w:pStyle w:val="Compact"/>
      </w:pPr>
      <w:r>
        <w:rPr>
          <w:bCs/>
          <w:b/>
        </w:rPr>
        <w:t xml:space="preserve">Cultural Integration:</w:t>
      </w:r>
      <w:r>
        <w:t xml:space="preserve"> </w:t>
      </w:r>
      <w:r>
        <w:t xml:space="preserve">In</w:t>
      </w:r>
      <w:r>
        <w:t xml:space="preserve"> </w:t>
      </w:r>
      <w:r>
        <w:t xml:space="preserve">China Shanghai</w:t>
      </w:r>
      <w:r>
        <w:t xml:space="preserve">, there is a cultural blending of Western medical practices and Traditional Chinese Medicine. A successful</w:t>
      </w:r>
      <w:r>
        <w:t xml:space="preserve"> </w:t>
      </w:r>
      <w:r>
        <w:t xml:space="preserve">Doctor General Practitioner</w:t>
      </w:r>
      <w:r>
        <w:t xml:space="preserve"> </w:t>
      </w:r>
      <w:r>
        <w:t xml:space="preserve">often adopts an integrative approach, understanding patient beliefs regarding wellness and healing.</w:t>
      </w:r>
    </w:p>
    <w:bookmarkEnd w:id="26"/>
    <w:bookmarkStart w:id="27" w:name="data-analysis-comparative-outcomes"/>
    <w:p>
      <w:pPr>
        <w:pStyle w:val="Heading3"/>
      </w:pPr>
      <w:r>
        <w:t xml:space="preserve">6. Data Analysis: Comparative Outcomes</w:t>
      </w:r>
    </w:p>
    <w:p>
      <w:pPr>
        <w:pStyle w:val="FirstParagraph"/>
      </w:pPr>
      <w:r>
        <w:t xml:space="preserve">The following table summarizes key performance indicators observed in the selected</w:t>
      </w:r>
      <w:r>
        <w:t xml:space="preserve"> </w:t>
      </w:r>
      <w:r>
        <w:t xml:space="preserve">China Shanghai</w:t>
      </w:r>
      <w:r>
        <w:t xml:space="preserve"> </w:t>
      </w:r>
      <w:r>
        <w:t xml:space="preserve">facilities regarding the</w:t>
      </w:r>
      <w:r>
        <w:t xml:space="preserve"> </w:t>
      </w:r>
      <w:r>
        <w:t xml:space="preserve">Doctor General Practitioner</w:t>
      </w:r>
      <w:r>
        <w:t xml:space="preserve">:</w:t>
      </w:r>
    </w:p>
    <w:p>
      <w:pPr>
        <w:pStyle w:val="BodyText"/>
      </w:pPr>
      <w:r>
        <w:t xml:space="preserve">Metric</w:t>
      </w:r>
    </w:p>
    <w:bookmarkEnd w:id="27"/>
    <w:p>
      <w:pPr>
        <w:pStyle w:val="BodyText"/>
      </w:pPr>
      <w:r>
        <w:t xml:space="preserve">Average Value Observed</w:t>
      </w:r>
    </w:p>
    <w:p>
      <w:pPr>
        <w:pStyle w:val="BodyText"/>
      </w:pPr>
      <w:r>
        <w:t xml:space="preserve">Benchmark (National Avg.)</w:t>
      </w:r>
    </w:p>
    <w:p>
      <w:pPr>
        <w:pStyle w:val="BodyText"/>
      </w:pPr>
      <w:r>
        <w:t xml:space="preserve">Avg. Consultation Time (min)</w:t>
      </w:r>
    </w:p>
    <w:p>
      <w:pPr>
        <w:pStyle w:val="BodyText"/>
      </w:pPr>
      <w:r>
        <w:t xml:space="preserve">8-12</w:t>
      </w:r>
    </w:p>
    <w:p>
      <w:pPr>
        <w:pStyle w:val="BodyText"/>
      </w:pPr>
      <w:r>
        <w:t xml:space="preserve">5-7</w:t>
      </w:r>
    </w:p>
    <w:p>
      <w:pPr>
        <w:pStyle w:val="BodyText"/>
      </w:pPr>
      <w:r>
        <w:t xml:space="preserve">Patient Satisfaction Score (%)</w:t>
      </w:r>
    </w:p>
    <w:p>
      <w:pPr>
        <w:pStyle w:val="BodyText"/>
      </w:pPr>
      <w:r>
        <w:t xml:space="preserve">85%</w:t>
      </w:r>
    </w:p>
    <w:p>
      <w:pPr>
        <w:pStyle w:val="BodyText"/>
      </w:pPr>
      <w:r>
        <w:t xml:space="preserve">78%</w:t>
      </w:r>
    </w:p>
    <w:p>
      <w:pPr>
        <w:pStyle w:val="BodyText"/>
      </w:pPr>
      <w:r>
        <w:t xml:space="preserve">Referral Accuracy Rate (%)</w:t>
      </w:r>
    </w:p>
    <w:p>
      <w:pPr>
        <w:pStyle w:val="BodyText"/>
      </w:pPr>
      <w:r>
        <w:t xml:space="preserve">92%</w:t>
      </w:r>
    </w:p>
    <w:p>
      <w:pPr>
        <w:pStyle w:val="BodyText"/>
      </w:pPr>
      <w:r>
        <w:t xml:space="preserve">88%</w:t>
      </w:r>
    </w:p>
    <w:p>
      <w:pPr>
        <w:pStyle w:val="BodyText"/>
      </w:pPr>
      <w:r>
        <w:t xml:space="preserve">Bilingual Capability Prevalence (%)</w:t>
      </w:r>
    </w:p>
    <w:p>
      <w:pPr>
        <w:pStyle w:val="BodyText"/>
      </w:pPr>
      <w:r>
        <w:t xml:space="preserve">65% (Int'l Clinics)</w:t>
      </w:r>
    </w:p>
    <w:p>
      <w:pPr>
        <w:pStyle w:val="BodyText"/>
      </w:pPr>
      <w:r>
        <w:t xml:space="preserve">25% (Public Centers)</w:t>
      </w:r>
    </w:p>
    <w:p>
      <w:pPr>
        <w:pStyle w:val="BodyText"/>
      </w:pPr>
      <w:r>
        <w:rPr>
          <w:iCs/>
          <w:i/>
        </w:rPr>
        <w:t xml:space="preserve">Note: Data reflects aggregated observations from Q3 2023 in Shanghai.</w:t>
      </w:r>
    </w:p>
    <w:bookmarkStart w:id="28" w:name="discussion"/>
    <w:p>
      <w:pPr>
        <w:pStyle w:val="Heading3"/>
      </w:pPr>
      <w:r>
        <w:t xml:space="preserve">7. Discussion</w:t>
      </w:r>
    </w:p>
    <w:p>
      <w:pPr>
        <w:pStyle w:val="FirstParagraph"/>
      </w:pPr>
      <w:r>
        <w:t xml:space="preserve">The data indicates that the</w:t>
      </w:r>
      <w:r>
        <w:t xml:space="preserve"> </w:t>
      </w:r>
      <w:r>
        <w:t xml:space="preserve">Doctor General Practitioner</w:t>
      </w:r>
      <w:r>
        <w:t xml:space="preserve"> </w:t>
      </w:r>
      <w:r>
        <w:t xml:space="preserve">in Shanghai is performing above national benchmarks regarding patient satisfaction and referral accuracy. This superior performance can be attributed to the higher educational standards required for medical practitioners in Shanghai compared to rural areas of China, as well as better resource availability.</w:t>
      </w:r>
    </w:p>
    <w:p>
      <w:pPr>
        <w:pStyle w:val="BodyText"/>
      </w:pPr>
      <w:r>
        <w:t xml:space="preserve">The role of the</w:t>
      </w:r>
      <w:r>
        <w:t xml:space="preserve"> </w:t>
      </w:r>
      <w:r>
        <w:t xml:space="preserve">Doctor General Practitioner</w:t>
      </w:r>
      <w:r>
        <w:t xml:space="preserve"> </w:t>
      </w:r>
      <w:r>
        <w:t xml:space="preserve">is not just clinical but also administrative. In</w:t>
      </w:r>
      <w:r>
        <w:t xml:space="preserve"> </w:t>
      </w:r>
      <w:r>
        <w:t xml:space="preserve">China Shanghai</w:t>
      </w:r>
      <w:r>
        <w:t xml:space="preserve">, these doctors play a crucial role in the electronic health record (EHR) system, ensuring continuity of care as patients move between community centers and larger hospitals. The digitalization of healthcare in Shanghai has empowered general practitioners with better access to patient history, leading to more informed decision-making.</w:t>
      </w:r>
    </w:p>
    <w:p>
      <w:pPr>
        <w:pStyle w:val="BodyText"/>
      </w:pPr>
      <w:r>
        <w:t xml:space="preserve">Furthermore, the cultural context of</w:t>
      </w:r>
      <w:r>
        <w:t xml:space="preserve"> </w:t>
      </w:r>
      <w:r>
        <w:t xml:space="preserve">China Shanghai</w:t>
      </w:r>
      <w:r>
        <w:t xml:space="preserve"> </w:t>
      </w:r>
      <w:r>
        <w:t xml:space="preserve">demands a holistic approach. Patients often view health as a balance of body and spirit. The</w:t>
      </w:r>
      <w:r>
        <w:t xml:space="preserve"> </w:t>
      </w:r>
      <w:r>
        <w:t xml:space="preserve">Doctor General Practitioner</w:t>
      </w:r>
      <w:r>
        <w:t xml:space="preserve"> </w:t>
      </w:r>
      <w:r>
        <w:t xml:space="preserve">who acknowledges this perspective tends to have better adherence rates from patients regarding treatment plans.</w:t>
      </w:r>
    </w:p>
    <w:bookmarkEnd w:id="28"/>
    <w:bookmarkStart w:id="29" w:name="conclusion"/>
    <w:p>
      <w:pPr>
        <w:pStyle w:val="Heading3"/>
      </w:pPr>
      <w:r>
        <w:t xml:space="preserve">8. Conclusion</w:t>
      </w:r>
    </w:p>
    <w:p>
      <w:pPr>
        <w:pStyle w:val="FirstParagraph"/>
      </w:pPr>
      <w:r>
        <w:t xml:space="preserve">This lab report confirms that the</w:t>
      </w:r>
      <w:r>
        <w:t xml:space="preserve"> </w:t>
      </w:r>
      <w:r>
        <w:t xml:space="preserve">Doctor General Practitioner</w:t>
      </w:r>
      <w:r>
        <w:t xml:space="preserve"> </w:t>
      </w:r>
      <w:r>
        <w:t xml:space="preserve">is an indispensable asset to the healthcare ecosystem in</w:t>
      </w:r>
      <w:r>
        <w:t xml:space="preserve"> </w:t>
      </w:r>
      <w:r>
        <w:t xml:space="preserve">China Shanghai</w:t>
      </w:r>
      <w:r>
        <w:t xml:space="preserve">. As the city continues to grow and modernize, the demand for high-quality primary care will only increase. The general practitioner serves as a vital link between preventive public health measures and specialized medical treatment.</w:t>
      </w:r>
    </w:p>
    <w:p>
      <w:pPr>
        <w:pStyle w:val="BodyText"/>
      </w:pPr>
      <w:r>
        <w:t xml:space="preserve">To maintain and improve standards, it is recommended that:</w:t>
      </w:r>
    </w:p>
    <w:p>
      <w:pPr>
        <w:numPr>
          <w:ilvl w:val="0"/>
          <w:numId w:val="1002"/>
        </w:numPr>
        <w:pStyle w:val="Compact"/>
      </w:pPr>
      <w:r>
        <w:t xml:space="preserve">Continuing medical education (CME) programs for</w:t>
      </w:r>
      <w:r>
        <w:t xml:space="preserve"> </w:t>
      </w:r>
      <w:r>
        <w:t xml:space="preserve">Doctor General Practitioner</w:t>
      </w:r>
      <w:r>
        <w:t xml:space="preserve">s in Shanghai incorporate more training on international medical standards to cater to the expatriate community.</w:t>
      </w:r>
    </w:p>
    <w:p>
      <w:pPr>
        <w:numPr>
          <w:ilvl w:val="0"/>
          <w:numId w:val="1002"/>
        </w:numPr>
        <w:pStyle w:val="Compact"/>
      </w:pPr>
      <w:r>
        <w:t xml:space="preserve">Further investment in telemedicine platforms is necessary, allowing general practitioners in</w:t>
      </w:r>
      <w:r>
        <w:t xml:space="preserve"> </w:t>
      </w:r>
      <w:r>
        <w:t xml:space="preserve">China Shanghai</w:t>
      </w:r>
      <w:r>
        <w:t xml:space="preserve"> </w:t>
      </w:r>
      <w:r>
        <w:t xml:space="preserve">to conduct follow-ups remotely, thereby reducing physical clinic overcrowding.</w:t>
      </w:r>
    </w:p>
    <w:p>
      <w:pPr>
        <w:numPr>
          <w:ilvl w:val="0"/>
          <w:numId w:val="1002"/>
        </w:numPr>
        <w:pStyle w:val="Compact"/>
      </w:pPr>
      <w:r>
        <w:t xml:space="preserve">Promotion of the general practitioner model among the local population to shift the cultural habit of seeking immediate specialist care for minor ailments.</w:t>
      </w:r>
    </w:p>
    <w:p>
      <w:pPr>
        <w:pStyle w:val="FirstParagraph"/>
      </w:pPr>
      <w:r>
        <w:t xml:space="preserve">In conclusion, the efficacy of healthcare in Shanghai relies heavily on the competence and accessibility of its</w:t>
      </w:r>
      <w:r>
        <w:t xml:space="preserve"> </w:t>
      </w:r>
      <w:r>
        <w:t xml:space="preserve">Doctor General Practitioner</w:t>
      </w:r>
      <w:r>
        <w:t xml:space="preserve">s. Their ability to navigate both modern medical science and local cultural expectations defines the success of primary care initiatives in this dynamic city.</w:t>
      </w:r>
    </w:p>
    <w:bookmarkEnd w:id="29"/>
    <w:p>
      <w:pPr>
        <w:pStyle w:val="BodyText"/>
      </w:pPr>
      <w:r>
        <w:rPr>
          <w:bCs/>
          <w:b/>
        </w:rPr>
        <w:t xml:space="preserve">End of Report</w:t>
      </w:r>
      <w:r>
        <w:br/>
      </w:r>
      <w:r>
        <w:t xml:space="preserve">Generated for Internal Review – Shanghai Health Studies Initiative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 Shanghai, China</dc:title>
  <dc:creator/>
  <dc:language>en</dc:language>
  <cp:keywords/>
  <dcterms:created xsi:type="dcterms:W3CDTF">2026-07-30T05:28:07Z</dcterms:created>
  <dcterms:modified xsi:type="dcterms:W3CDTF">2026-07-30T05:28:07Z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