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and</w:t>
      </w:r>
      <w:r>
        <w:t xml:space="preserve"> </w:t>
      </w:r>
      <w:r>
        <w:t xml:space="preserve">Preventive</w:t>
      </w:r>
      <w:r>
        <w:t xml:space="preserve"> </w:t>
      </w:r>
      <w:r>
        <w:t xml:space="preserve">Care</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Context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83402c9a83e5a2861ca07ba4cc66cf7776f254f"/>
    <w:p>
      <w:pPr>
        <w:pStyle w:val="Heading1"/>
      </w:pPr>
      <w:r>
        <w:t xml:space="preserve">Clinical Evaluation and Preventive Care Report</w:t>
      </w:r>
    </w:p>
    <w:p>
      <w:pPr>
        <w:pStyle w:val="FirstParagraph"/>
      </w:pPr>
      <w:r>
        <w:rPr>
          <w:bCs/>
          <w:b/>
        </w:rPr>
        <w:t xml:space="preserve">Patient Category:</w:t>
      </w:r>
      <w:r>
        <w:t xml:space="preserve"> </w:t>
      </w:r>
      <w:r>
        <w:t xml:space="preserve">Routine Health Assessment &amp; Chronic Disease Management</w:t>
      </w:r>
      <w:r>
        <w:br/>
      </w:r>
      <w:r>
        <w:rPr>
          <w:bCs/>
          <w:b/>
        </w:rPr>
        <w:t xml:space="preserve">Specialty Focus:</w:t>
      </w:r>
      <w:r>
        <w:t xml:space="preserve"> </w:t>
      </w:r>
      <w:r>
        <w:t xml:space="preserve">Doctor General Practitioner</w:t>
      </w:r>
      <w:r>
        <w:br/>
      </w:r>
      <w:r>
        <w:rPr>
          <w:bCs/>
          <w:b/>
        </w:rPr>
        <w:t xml:space="preserve">Jurisdiction &amp; Environment:</w:t>
      </w:r>
      <w:r>
        <w:t xml:space="preserve"> </w:t>
      </w:r>
      <w:r>
        <w:t xml:space="preserve">India New Delhi</w:t>
      </w:r>
    </w:p>
    <w:bookmarkEnd w:id="20"/>
    <w:bookmarkStart w:id="21" w:name="X5c84857ee9d4b60dc9aca2d9990f90f77caff35"/>
    <w:p>
      <w:pPr>
        <w:pStyle w:val="Heading2"/>
      </w:pPr>
      <w:r>
        <w:t xml:space="preserve">1. Introduction and Clinical Context in India New Delhi</w:t>
      </w:r>
    </w:p>
    <w:p>
      <w:pPr>
        <w:pStyle w:val="FirstParagraph"/>
      </w:pPr>
      <w:r>
        <w:t xml:space="preserve">The role of the Doctor General Practitioner (GP) serves as the cornerstone of primary healthcare infrastructure, particularly within high-density metropolitan environments such as India New Delhi. In this specific geographical context, the GP acts not merely as a diagnostician but also as a crucial navigator of complex public health challenges. The urban landscape of India New Delhi presents unique epidemiological characteristics, ranging from high rates of lifestyle-related non-communicable diseases to significant environmental health hazards associated with rapid urbanization.</w:t>
      </w:r>
    </w:p>
    <w:p>
      <w:pPr>
        <w:pStyle w:val="BodyText"/>
      </w:pPr>
      <w:r>
        <w:t xml:space="preserve">This report outlines the standard operating procedures, clinical considerations, and preventive strategies employed by a Doctor General Practitioner when managing patient care in India New Delhi. The objective is to demonstrate how primary care providers adapt their practices to address local health disparities, cultural nuances, and environmental risks inherent to this region. By focusing on these aspects, we highlight the critical necessity of specialized general practice training that accounts for the distinct medical landscape of India New Delhi.</w:t>
      </w:r>
    </w:p>
    <w:bookmarkEnd w:id="21"/>
    <w:bookmarkStart w:id="22" w:name="environmental-health-determinants"/>
    <w:p>
      <w:pPr>
        <w:pStyle w:val="Heading2"/>
      </w:pPr>
      <w:r>
        <w:t xml:space="preserve">2. Environmental Health Determinants</w:t>
      </w:r>
    </w:p>
    <w:p>
      <w:pPr>
        <w:pStyle w:val="FirstParagraph"/>
      </w:pPr>
      <w:r>
        <w:t xml:space="preserve">A defining characteristic of practicing medicine in India New Delhi is the pervasive issue of air quality. The Doctor General Practitioner must be acutely aware of how particulate matter (PM 2.5 and PM 10) impacts respiratory health year-round, with severity peaking during the winter months due to agricultural stubble burning and vehicular emissions. Clinical assessments conducted by a Doctor General Practitioner in this region routinely include spirometry and detailed pulmonary history taking to detect early signs of Chronic Obstructive Pulmonary Disease (COPD) and asthma exacerbations.</w:t>
      </w:r>
    </w:p>
    <w:p>
      <w:pPr>
        <w:pStyle w:val="BodyText"/>
      </w:pPr>
      <w:r>
        <w:t xml:space="preserve">Furthermore, waterborne diseases remain a concern despite significant infrastructure improvements in India New Delhi. The GP is often the first line of defense against seasonal spikes in dengue, malaria, and chikungunya during the monsoon season. Preventive advice regarding vector control is a standard component of consultations. This environmental awareness distinguishes the practice of a Doctor General Practitioner in this region from general practices in cleaner climatic zones, requiring a more proactive approach to environmental health education.</w:t>
      </w:r>
    </w:p>
    <w:bookmarkEnd w:id="22"/>
    <w:bookmarkStart w:id="23" w:name="X32c126e83d30f69d3d38faf966899cafa58d90a"/>
    <w:p>
      <w:pPr>
        <w:pStyle w:val="Heading2"/>
      </w:pPr>
      <w:r>
        <w:t xml:space="preserve">3. Epidemiological Profile and Disease Burden</w:t>
      </w:r>
    </w:p>
    <w:p>
      <w:pPr>
        <w:pStyle w:val="FirstParagraph"/>
      </w:pPr>
      <w:r>
        <w:t xml:space="preserve">The double burden of disease is particularly evident in India New Delhi. While infectious diseases such as tuberculosis and viral hepatitis persist, there is an alarming rise in non-communicable diseases (NCDs). The Doctor General Practitioner plays a pivotal role in screening for metabolic syndrome, including diabetes mellitus and hypertension. Due to the sedentary lifestyles prevalent among the urban population of India New Delhi, obesity-related complications are frequently encountered.</w:t>
      </w:r>
    </w:p>
    <w:p>
      <w:pPr>
        <w:pStyle w:val="BodyText"/>
      </w:pPr>
      <w:r>
        <w:t xml:space="preserve">In this context, the Doctor General Practitioner does not wait for symptoms to manifest. Instead, they employ risk-stratification tools tailored to Indian phenotypes, which often present cardiovascular risks at lower Body Mass Index (BMI) thresholds compared to Western populations. Regular monitoring of lipid profiles and HbA1c levels is standard protocol. This proactive management is essential in India New Delhi, where the prevalence of type 2 diabetes is among the highest globally, necessitating early intervention by primary care specialists.</w:t>
      </w:r>
    </w:p>
    <w:bookmarkEnd w:id="23"/>
    <w:bookmarkStart w:id="24" w:name="Xffacf784f3ef7c833c0496508fb3bbb8fbe5329"/>
    <w:p>
      <w:pPr>
        <w:pStyle w:val="Heading2"/>
      </w:pPr>
      <w:r>
        <w:t xml:space="preserve">4. Diagnostic Approach and Laboratory Integration</w:t>
      </w:r>
    </w:p>
    <w:p>
      <w:pPr>
        <w:pStyle w:val="FirstParagraph"/>
      </w:pPr>
      <w:r>
        <w:t xml:space="preserve">The efficacy of a Doctor General Practitioner relies heavily on efficient diagnostic pathways. In India New Delhi, where access to specialized tertiary care can be congested and expensive, the GP must possess strong differential diagnosis skills to triage patients effectively. The integration of point-of-care testing is vital. For instance, rapid tests for dengue NS1 antigen or malaria parasites are routinely used during fever episodes.</w:t>
      </w:r>
    </w:p>
    <w:p>
      <w:pPr>
        <w:pStyle w:val="BodyText"/>
      </w:pPr>
      <w:r>
        <w:t xml:space="preserve">Moreover, antibiotic stewardship is a critical responsibility for any Doctor General Practitioner in this region. India New Delhi faces significant challenges with antimicrobial resistance (AMR). Therefore, strict guidelines on antibiotic prescription are followed to prevent the emergence of resistant strains. The GP must educate patients on the importance of completing full courses and avoiding self-medication, which is a common cultural practice in many households across India New Delhi.</w:t>
      </w:r>
    </w:p>
    <w:bookmarkEnd w:id="24"/>
    <w:bookmarkStart w:id="25" w:name="preventive-care-and-health-education"/>
    <w:p>
      <w:pPr>
        <w:pStyle w:val="Heading2"/>
      </w:pPr>
      <w:r>
        <w:t xml:space="preserve">5. Preventive Care and Health Education</w:t>
      </w:r>
    </w:p>
    <w:p>
      <w:pPr>
        <w:pStyle w:val="FirstParagraph"/>
      </w:pPr>
      <w:r>
        <w:t xml:space="preserve">Prevention remains the most cost-effective strategy for health maintenance. The Doctor General Practitioner in India New Delhi adopts a holistic approach to preventive care, addressing nutrition, physical activity, and mental well-being. Given the high stress levels associated with urban living in India New Delhi, mental health screenings for anxiety and depression are increasingly integrated into routine check-ups.</w:t>
      </w:r>
    </w:p>
    <w:p>
      <w:pPr>
        <w:pStyle w:val="BodyText"/>
      </w:pPr>
      <w:r>
        <w:t xml:space="preserve">Vaccination coverage is another area where the GP plays a vital role. While childhood immunization schedules are widely known, adult vaccination rates for influenza, pneumococcus, and Hepatitis B remain suboptimal in India New Delhi. The Doctor General Practitioner serves as an educator, advocating for these vaccines to reduce the burden of preventable diseases on the healthcare system.</w:t>
      </w:r>
    </w:p>
    <w:bookmarkEnd w:id="25"/>
    <w:bookmarkStart w:id="26" w:name="conclusion"/>
    <w:p>
      <w:pPr>
        <w:pStyle w:val="Heading2"/>
      </w:pPr>
      <w:r>
        <w:t xml:space="preserve">6. Conclusion</w:t>
      </w:r>
    </w:p>
    <w:p>
      <w:pPr>
        <w:pStyle w:val="FirstParagraph"/>
      </w:pPr>
      <w:r>
        <w:t xml:space="preserve">In conclusion, the practice of a Doctor General Practitioner in India New Delhi is a complex and dynamic field that requires specialized knowledge beyond standard medical curricula. The intersection of environmental hazards, high disease burden, and cultural practices necessitates a tailored approach to patient care. By focusing on preventive strategies, rigorous diagnostic standards, and effective communication regarding antibiotic use and lifestyle modifications, the Doctor General Practitioner ensures robust primary healthcare delivery in India New Delhi.</w:t>
      </w:r>
    </w:p>
    <w:p>
      <w:pPr>
        <w:pStyle w:val="BodyText"/>
      </w:pPr>
      <w:r>
        <w:t xml:space="preserve">This report underscores that the success of healthcare outcomes in this region is heavily dependent on the competence and adaptability of general practitioners. As India New Delhi continues to grow, the demand for skilled Doctor General Practitioner services will only increase, making continuous professional development and community engagement essential components of modern medical practice in this vibrant metropolis.</w:t>
      </w:r>
    </w:p>
    <w:p>
      <w:pPr>
        <w:pStyle w:val="BodyText"/>
      </w:pPr>
      <w:r>
        <w:rPr>
          <w:iCs/>
          <w:i/>
        </w:rPr>
        <w:t xml:space="preserve">Disclaimer: This document is a simulated lab report and clinical overview intended for educational purposes. It reflects general medical practices observed in the region of India New Delhi but does not constitute specific medical advice for individual patients.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and Preventive Care Report: Doctor General Practitioner Context in India New Delhi</dc:title>
  <dc:creator/>
  <dc:language>en</dc:language>
  <cp:keywords/>
  <dcterms:created xsi:type="dcterms:W3CDTF">2026-07-29T11:52:37Z</dcterms:created>
  <dcterms:modified xsi:type="dcterms:W3CDTF">2026-07-29T11:52:37Z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