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Practitioner</w:t>
      </w:r>
      <w:r>
        <w:t xml:space="preserve"> </w:t>
      </w:r>
      <w:r>
        <w:t xml:space="preserve">Consultation</w:t>
      </w:r>
      <w:r>
        <w:t xml:space="preserve"> </w:t>
      </w:r>
      <w:r>
        <w:t xml:space="preserve">Profile</w:t>
      </w:r>
      <w:r>
        <w:t xml:space="preserve"> </w:t>
      </w:r>
      <w:r>
        <w:t xml:space="preserve">in</w:t>
      </w:r>
      <w:r>
        <w:t xml:space="preserve"> </w:t>
      </w:r>
      <w:r>
        <w:t xml:space="preserve">Indonesia</w:t>
      </w:r>
      <w:r>
        <w:t xml:space="preserve"> </w:t>
      </w:r>
      <w:r>
        <w:t xml:space="preserve">Jakarta</w:t>
      </w:r>
    </w:p>
    <w:bookmarkStart w:id="26" w:name="Xc5a02434c5414468ac45ebbcf9b3882d8e795f1"/>
    <w:p>
      <w:pPr>
        <w:pStyle w:val="Heading1"/>
      </w:pPr>
      <w:r>
        <w:t xml:space="preserve">Laboratory Report: Analysis of General Practitioner Services in Indonesia Jakarta</w:t>
      </w:r>
    </w:p>
    <w:p>
      <w:pPr>
        <w:pStyle w:val="FirstParagraph"/>
      </w:pPr>
      <w:r>
        <w:rPr>
          <w:bCs/>
          <w:b/>
        </w:rPr>
        <w:t xml:space="preserve">Date:</w:t>
      </w:r>
    </w:p>
    <w:p>
      <w:pPr>
        <w:pStyle w:val="BodyText"/>
      </w:pPr>
      <w:r>
        <w:br/>
      </w:r>
      <w:r>
        <w:rPr>
          <w:bCs/>
          <w:b/>
        </w:rPr>
        <w:t xml:space="preserve">Subject:</w:t>
      </w:r>
    </w:p>
    <w:p>
      <w:pPr>
        <w:pStyle w:val="BodyText"/>
      </w:pPr>
      <w:r>
        <w:t xml:space="preserve">A Comprehensive Overview of the Doctor General Practitioner Role within the Urban Healthcare Ecosystem of Indonesia Jakarta</w:t>
      </w:r>
      <w:r>
        <w:br/>
      </w:r>
    </w:p>
    <w:p>
      <w:pPr>
        <w:pStyle w:val="BodyText"/>
      </w:pPr>
      <w:r>
        <w:t xml:space="preserve">Status: Finalized</w:t>
      </w:r>
      <w:r>
        <w:br/>
      </w:r>
    </w:p>
    <w:bookmarkStart w:id="20" w:name="executive-summary"/>
    <w:p>
      <w:pPr>
        <w:pStyle w:val="Heading2"/>
      </w:pPr>
      <w:r>
        <w:t xml:space="preserve">1. Executive Summary</w:t>
      </w:r>
    </w:p>
    <w:p>
      <w:pPr>
        <w:pStyle w:val="FirstParagraph"/>
      </w:pPr>
      <w:r>
        <w:t xml:space="preserve">This laboratory report provides a detailed examination of the role, operational dynamics, and clinical significance of the Doctor General Practitioner (GP) within the bustling metropolitan context of Indonesia Jakarta. As one of the most densely populated urban centers in Southeast Asia, Jakarta presents unique public health challenges that necessitate a robust primary care infrastructure. The Doctor General Practitioner serves as the critical first point of contact for millions of residents, acting not only as a clinician but also as a coordinator within the broader healthcare network. This document aims to analyze the specific requirements, cultural nuances, and medical standards associated with GP practices in this region.</w:t>
      </w:r>
    </w:p>
    <w:bookmarkEnd w:id="20"/>
    <w:bookmarkStart w:id="21" w:name="X9e50fb1b3ab392e6d70a539f802effff9c48ed7"/>
    <w:p>
      <w:pPr>
        <w:pStyle w:val="Heading2"/>
      </w:pPr>
      <w:r>
        <w:t xml:space="preserve">2. Introduction: The Context of Indonesia Jakarta</w:t>
      </w:r>
    </w:p>
    <w:p>
      <w:pPr>
        <w:pStyle w:val="FirstParagraph"/>
      </w:pPr>
      <w:r>
        <w:t xml:space="preserve">Indonesia Jakarta is characterized by rapid urbanization, high population density, and a complex mix of modern healthcare facilities alongside traditional community-based health posts known as</w:t>
      </w:r>
      <w:r>
        <w:t xml:space="preserve"> </w:t>
      </w:r>
      <w:r>
        <w:rPr>
          <w:iCs/>
          <w:i/>
        </w:rPr>
        <w:t xml:space="preserve">Puskesmas</w:t>
      </w:r>
      <w:r>
        <w:t xml:space="preserve">. In this environment, the demand for accessible medical care is immense. The concept of the Doctor General Practitioner here extends beyond simple symptom management; it involves navigating a dual system where private clinics operate alongside government-subsidized programs like Jaminan Kesehatan Nasional (JKN). Understanding the landscape of Indonesia Jakarta is essential to comprehending why the GP acts as a gatekeeper to specialized care and how they manage acute, chronic, and preventive health issues simultaneously.</w:t>
      </w:r>
    </w:p>
    <w:bookmarkEnd w:id="21"/>
    <w:bookmarkStart w:id="22" w:name="X5e8f8d5aaaf8db02f00d4b874c7840f213b02d9"/>
    <w:p>
      <w:pPr>
        <w:pStyle w:val="Heading2"/>
      </w:pPr>
      <w:r>
        <w:t xml:space="preserve">3. Scope of Practice for the Doctor General Practitioner</w:t>
      </w:r>
    </w:p>
    <w:p>
      <w:pPr>
        <w:pStyle w:val="FirstParagraph"/>
      </w:pPr>
      <w:r>
        <w:t xml:space="preserve">In Indonesia Jakarta, the scope of practice for a Doctor General Practitioner is broad due to resource constraints in primary settings. The following areas are central to their daily operations:</w:t>
      </w:r>
    </w:p>
    <w:p>
      <w:pPr>
        <w:numPr>
          <w:ilvl w:val="0"/>
          <w:numId w:val="1001"/>
        </w:numPr>
        <w:pStyle w:val="Compact"/>
      </w:pPr>
      <w:r>
        <w:rPr>
          <w:bCs/>
          <w:b/>
        </w:rPr>
        <w:t xml:space="preserve">Acute Care Management:</w:t>
      </w:r>
      <w:r>
        <w:t xml:space="preserve">GPs frequently treat common infectious diseases prevalent in tropical climates, such as dengue fever, gastrointestinal infections, and respiratory illnesses exacerbated by air quality issues.</w:t>
      </w:r>
    </w:p>
    <w:p>
      <w:pPr>
        <w:numPr>
          <w:ilvl w:val="0"/>
          <w:numId w:val="1001"/>
        </w:numPr>
        <w:pStyle w:val="Compact"/>
      </w:pPr>
      <w:r>
        <w:rPr>
          <w:bCs/>
          <w:b/>
        </w:rPr>
        <w:t xml:space="preserve">Critical Chronic Disease Management:</w:t>
      </w:r>
      <w:r>
        <w:t xml:space="preserve">The rise of non-communicable diseases (NCDs) including hypertension and diabetes requires GPs to implement long-term management plans. In Jakarta, where lifestyle changes due to urban stress are common, the GP's role in monitoring blood pressure and glucose levels is vital.</w:t>
      </w:r>
    </w:p>
    <w:p>
      <w:pPr>
        <w:numPr>
          <w:ilvl w:val="0"/>
          <w:numId w:val="1001"/>
        </w:numPr>
        <w:pStyle w:val="Compact"/>
      </w:pPr>
      <w:r>
        <w:rPr>
          <w:bCs/>
          <w:b/>
        </w:rPr>
        <w:t xml:space="preserve">Pediatric and Geriatric Care:</w:t>
      </w:r>
      <w:r>
        <w:t xml:space="preserve">Given the demographic structure of Indonesia Jakarta, GPs must be competent in treating young children and the elderly. This includes vaccination administration for infants and palliative care support for aging populations.</w:t>
      </w:r>
    </w:p>
    <w:p>
      <w:pPr>
        <w:numPr>
          <w:ilvl w:val="0"/>
          <w:numId w:val="1001"/>
        </w:numPr>
        <w:pStyle w:val="Compact"/>
      </w:pPr>
      <w:r>
        <w:rPr>
          <w:bCs/>
          <w:b/>
        </w:rPr>
        <w:t xml:space="preserve">Mental Health Triage:</w:t>
      </w:r>
      <w:r>
        <w:t xml:space="preserve">With increasing awareness of mental health in urban areas, GPs are increasingly trained to identify symptoms of anxiety and depression, providing initial counseling or referral to psychologists.</w:t>
      </w:r>
    </w:p>
    <w:bookmarkEnd w:id="22"/>
    <w:bookmarkStart w:id="23" w:name="X2288e86279a355f7b704c72825e4217af554cba"/>
    <w:p>
      <w:pPr>
        <w:pStyle w:val="Heading2"/>
      </w:pPr>
      <w:r>
        <w:t xml:space="preserve">4. Operational Dynamics and Healthcare Integration</w:t>
      </w:r>
    </w:p>
    <w:p>
      <w:pPr>
        <w:pStyle w:val="FirstParagraph"/>
      </w:pPr>
      <w:r>
        <w:t xml:space="preserve">The functioning of a Doctor General Practitioner in Indonesia Jakarta is deeply intertwined with the national health insurance framework. Under the JKN system administered by BPJS Kesehatan, GPs serve as the mandatory entry point for patients seeking specialist attention or hospitalization. This gatekeeping function ensures that specialists are reserved for complex cases, optimizing resource allocation in one of Indonesia's most crowded cities.</w:t>
      </w:r>
    </w:p>
    <w:p>
      <w:pPr>
        <w:pStyle w:val="BodyText"/>
      </w:pPr>
      <w:r>
        <w:t xml:space="preserve">Furthermore, digital health initiatives have transformed GP practices in Jakarta. Telemedicine platforms are now frequently integrated into GP workflows, allowing doctors to conduct remote consultations during peak traffic hours or for minor ailments. This adaptation highlights the resilience and modernization of the Doctor General Practitioner sector in response to the unique logistical challenges of Indonesia Jakarta.</w:t>
      </w:r>
    </w:p>
    <w:bookmarkEnd w:id="23"/>
    <w:bookmarkStart w:id="24" w:name="Xfc3c60c4c77603299e393f6d057475988e9253e"/>
    <w:p>
      <w:pPr>
        <w:pStyle w:val="Heading2"/>
      </w:pPr>
      <w:r>
        <w:t xml:space="preserve">5. Challenges Faced by GPs in Urban Settings</w:t>
      </w:r>
    </w:p>
    <w:p>
      <w:pPr>
        <w:pStyle w:val="FirstParagraph"/>
      </w:pPr>
      <w:r>
        <w:t xml:space="preserve">Despite advancements, several challenges persist for Doctors General Practitioners operating in Indonesia Jakarta:</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Pillar 1: Infrastructure Limitations</w:t>
            </w:r>
          </w:p>
        </w:tc>
        <w:tc>
          <w:tcPr/>
          <w:p>
            <w:pPr>
              <w:pStyle w:val="Compact"/>
              <w:jc w:val="left"/>
            </w:pPr>
            <w:r>
              <w:t xml:space="preserve">In many parts of the city, particularly outer districts, clinic infrastructure may lack advanced diagnostic tools. GPs must rely heavily on clinical judgment and basic laboratory tests.</w:t>
            </w:r>
          </w:p>
        </w:tc>
      </w:tr>
      <w:tr>
        <w:tc>
          <w:tcPr/>
          <w:p>
            <w:pPr>
              <w:pStyle w:val="Compact"/>
              <w:jc w:val="left"/>
            </w:pPr>
            <w:r>
              <w:rPr>
                <w:bCs/>
                <w:b/>
              </w:rPr>
              <w:t xml:space="preserve">Cultural Competency</w:t>
            </w:r>
          </w:p>
        </w:tc>
        <w:tc>
          <w:tcPr/>
          <w:p>
            <w:pPr>
              <w:pStyle w:val="Compact"/>
              <w:jc w:val="left"/>
            </w:pPr>
            <w:r>
              <w:t xml:space="preserve">Diversity in ethnicity and religion requires GPs to be culturally sensitive. Trust-building is essential, as patients often prefer holistic approaches that respect local beliefs.</w:t>
            </w:r>
          </w:p>
        </w:tc>
      </w:tr>
      <w:tr>
        <w:tc>
          <w:tcPr/>
          <w:p>
            <w:pPr>
              <w:pStyle w:val="Compact"/>
              <w:jc w:val="left"/>
            </w:pPr>
            <w:r>
              <w:t xml:space="preserve">Workload Management</w:t>
            </w:r>
          </w:p>
        </w:tc>
        <w:tc>
          <w:tcPr/>
          <w:p>
            <w:pPr>
              <w:pStyle w:val="Compact"/>
              <w:jc w:val="left"/>
            </w:pPr>
            <w:r>
              <w:t xml:space="preserve">The high volume of patients in Indonesia Jakarta can lead to burnout. Efficient triage systems and adequate support staff are crucial for maintaining quality care.</w:t>
            </w:r>
          </w:p>
        </w:tc>
      </w:tr>
    </w:tbl>
    <w:bookmarkEnd w:id="24"/>
    <w:bookmarkStart w:id="25" w:name="conclusion-and-recommendations"/>
    <w:p>
      <w:pPr>
        <w:pStyle w:val="Heading2"/>
      </w:pPr>
      <w:r>
        <w:t xml:space="preserve">6. Conclusion and Recommendations</w:t>
      </w:r>
    </w:p>
    <w:p>
      <w:pPr>
        <w:pStyle w:val="FirstParagraph"/>
      </w:pPr>
      <w:r>
        <w:t xml:space="preserve">In conclusion, the Doctor General Practitioner is the backbone of primary healthcare in Indonesia Jakarta. Their ability to manage a wide spectrum of health issues while coordinating with specialized services ensures that the healthcare system remains functional despite high demand. To further enhance their effectiveness, recommendations include increased investment in continuous medical education focused on tropical diseases and mental health, as well as expanded integration of telemedicine technologies.</w:t>
      </w:r>
    </w:p>
    <w:p>
      <w:pPr>
        <w:pStyle w:val="BodyText"/>
      </w:pPr>
      <w:r>
        <w:t xml:space="preserve">Future studies should focus on patient satisfaction metrics regarding GP services in different districts of Indonesia Jakarta to identify regional disparities. By strengthening the role of the Doctor General Practitioner, Indonesia can build a more resilient healthcare system capable of serving its growing urban population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Practitioner Consultation Profile in Indonesia Jakarta</dc:title>
  <dc:creator/>
  <dc:language>en</dc:language>
  <cp:keywords/>
  <dcterms:created xsi:type="dcterms:W3CDTF">2026-07-29T05:56:56Z</dcterms:created>
  <dcterms:modified xsi:type="dcterms:W3CDTF">2026-07-29T05:56:56Z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