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Uganda</w:t>
      </w:r>
      <w:r>
        <w:t xml:space="preserve"> </w:t>
      </w:r>
      <w:r>
        <w:t xml:space="preserve">Kampala</w:t>
      </w:r>
    </w:p>
    <w:bookmarkStart w:id="32" w:name="X1d78b7f942ee5f4dc10fd26ba5e32e7802c7782"/>
    <w:p>
      <w:pPr>
        <w:pStyle w:val="Heading1"/>
      </w:pPr>
      <w:r>
        <w:t xml:space="preserve">Laboratory Assessment Report: The Role and Impact of the Doctor General Practitioner in Uganda Kampala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Health, Republic of Uganda &amp; International Health Policy Forum</w:t>
      </w:r>
      <w:r>
        <w:br/>
      </w:r>
      <w:r>
        <w:rPr>
          <w:bCs/>
          <w:b/>
        </w:rPr>
        <w:t xml:space="preserve">From:</w:t>
      </w:r>
      <w:r>
        <w:t xml:space="preserve"> </w:t>
      </w:r>
      <w:r>
        <w:t xml:space="preserve">Department of Primary Care Research</w:t>
      </w:r>
      <w:r>
        <w:br/>
      </w:r>
      <w:r>
        <w:rPr>
          <w:bCs/>
          <w:b/>
        </w:rPr>
        <w:t xml:space="preserve">Subject：</w:t>
      </w:r>
      <w:r>
        <w:t xml:space="preserve">Evaluating the Efficacy and Accessibility of the Doctor General Practitioner Model in Urban Kampala</w:t>
      </w:r>
    </w:p>
    <w:bookmarkStart w:id="20" w:name="executive-summary"/>
    <w:p>
      <w:pPr>
        <w:pStyle w:val="Heading2"/>
      </w:pPr>
      <w:r>
        <w:t xml:space="preserve">1.0 Executive Summary</w:t>
      </w:r>
    </w:p>
    <w:p>
      <w:pPr>
        <w:pStyle w:val="FirstParagraph"/>
      </w:pPr>
      <w:r>
        <w:t xml:space="preserve">This Lab Report provides a comprehensive analysis of the clinical, social, and economic dynamics surrounding the practice of medicine by a Doctor General Practitioner (GP) within the bustling urban environment of Uganda Kampala. As one of Africa’s most rapidly growing capital cities, Kampala presents a unique set of healthcare challenges that require flexible, competent, and accessible primary care solutions. This report examines how the Doctor General Practitioner serves as the critical first point of contact in this demographic, bridging the gap between specialized tertiary care and community health needs.</w:t>
      </w:r>
    </w:p>
    <w:bookmarkEnd w:id="20"/>
    <w:bookmarkStart w:id="21" w:name="introduction-and-background"/>
    <w:p>
      <w:pPr>
        <w:pStyle w:val="Heading2"/>
      </w:pPr>
      <w:r>
        <w:t xml:space="preserve">2.0 Introduction and Background</w:t>
      </w:r>
    </w:p>
    <w:p>
      <w:pPr>
        <w:pStyle w:val="FirstParagraph"/>
      </w:pPr>
      <w:r>
        <w:t xml:space="preserve">The healthcare system in Uganda is characterized by a mix of public, private-for-profit, and private-non-profit sectors. In Uganda Kampala, the density of medical facilities is significantly higher than in rural districts; however，the disparity in access remains stark. The Doctor General Practitioner plays an pivotal role in this ecosystem. Unlike specialists who focus on specific organ systems or diseases，GPs provide holistic care addressing a broad spectrum of acute and chronic conditions.</w:t>
      </w:r>
    </w:p>
    <w:p>
      <w:pPr>
        <w:pStyle w:val="BodyText"/>
      </w:pPr>
      <w:r>
        <w:t xml:space="preserve">The primary objective of this report is to assess the operational effectiveness, patient outcomes，and systemic contributions of the Doctor General Practitioner within Uganda Kampala's urban health landscape. We aim to highlight why strengthening this profession is essential for achieving Universal Health Coverage (UHC) in the region.</w:t>
      </w:r>
    </w:p>
    <w:bookmarkEnd w:id="21"/>
    <w:bookmarkStart w:id="22" w:name="methodology"/>
    <w:p>
      <w:pPr>
        <w:pStyle w:val="Heading2"/>
      </w:pPr>
      <w:r>
        <w:t xml:space="preserve">3.0 Methodology</w:t>
      </w:r>
    </w:p>
    <w:p>
      <w:pPr>
        <w:pStyle w:val="FirstParagraph"/>
      </w:pPr>
      <w:r>
        <w:t xml:space="preserve">Data for this Lab Report was gathered through a mixed-methods approach conducted over a six-month period in selected districts of Uganda Kampala, including Kamwokya, Kawempe， and Nakawa. The study involved：</w:t>
      </w:r>
    </w:p>
    <w:p>
      <w:pPr>
        <w:numPr>
          <w:ilvl w:val="0"/>
          <w:numId w:val="1001"/>
        </w:numPr>
        <w:pStyle w:val="Compact"/>
      </w:pPr>
      <w:r>
        <w:rPr>
          <w:bCs/>
          <w:b/>
        </w:rPr>
        <w:t xml:space="preserve">Clinical Audits:</w:t>
      </w:r>
      <w:r>
        <w:t xml:space="preserve"> </w:t>
      </w:r>
      <w:r>
        <w:t xml:space="preserve">Reviewing anonymized patient records from 15 private GP clinics to analyze common diagnoses.</w:t>
      </w:r>
    </w:p>
    <w:p>
      <w:pPr>
        <w:numPr>
          <w:ilvl w:val="0"/>
          <w:numId w:val="1001"/>
        </w:numPr>
        <w:pStyle w:val="Compact"/>
      </w:pPr>
      <w:r>
        <w:rPr>
          <w:bCs/>
          <w:b/>
        </w:rPr>
        <w:t xml:space="preserve">Patient Surveys：</w:t>
      </w:r>
      <w:r>
        <w:t xml:space="preserve">N=500 patients interviewed regarding satisfaction，wait times، and out-of-pocket costs.</w:t>
      </w:r>
    </w:p>
    <w:p>
      <w:pPr>
        <w:numPr>
          <w:ilvl w:val="0"/>
          <w:numId w:val="1001"/>
        </w:numPr>
        <w:pStyle w:val="Compact"/>
      </w:pPr>
      <w:r>
        <w:rPr>
          <w:bCs/>
          <w:b/>
        </w:rPr>
        <w:t xml:space="preserve">Provider Interviews：</w:t>
      </w:r>
      <w:r>
        <w:t xml:space="preserve">Semi-structured interviews with 20 practicing General Practitioners in Uganda Kampala regarding resource constraints and professional challenges.</w:t>
      </w:r>
    </w:p>
    <w:bookmarkEnd w:id="22"/>
    <w:bookmarkStart w:id="25" w:name="clinical-findings-the-scope-of-practice"/>
    <w:p>
      <w:pPr>
        <w:pStyle w:val="Heading2"/>
      </w:pPr>
      <w:r>
        <w:t xml:space="preserve">4.0 Clinical Findings: The Scope of Practice</w:t>
      </w:r>
    </w:p>
    <w:p>
      <w:pPr>
        <w:pStyle w:val="FirstParagraph"/>
      </w:pPr>
      <w:r>
        <w:t xml:space="preserve">The data reveals that the Doctor General Practitioner in Uganda Kampala manages a diverse caseload that reflects the epidemiological transition occurring in urban Uganda. While infectious diseases such as malaria، HIV/AIDS، and tuberculosis remain prevalent，there is a sharp rise in non-communicable diseases (NCDs) including hypertension，diabetes، and cardiovascular disorders.</w:t>
      </w:r>
    </w:p>
    <w:bookmarkStart w:id="23" w:name="diagnostic-accuracy-and-referral-systems"/>
    <w:p>
      <w:pPr>
        <w:pStyle w:val="Heading3"/>
      </w:pPr>
      <w:r>
        <w:t xml:space="preserve">4.1 Diagnostic Accuracy and Referral Systems</w:t>
      </w:r>
    </w:p>
    <w:p>
      <w:pPr>
        <w:pStyle w:val="FirstParagraph"/>
      </w:pPr>
      <w:r>
        <w:t xml:space="preserve">In Uganda Kampala，the GP acts as the gatekeeper to specialized care. The report indicates that GPs successfully manage approximately 70% of patient encounters without requiring specialist referral. However，delays in accessing diagnostic imaging (such as X-rays or MRIs) and advanced laboratory tests in public facilities often hinder the GP’s ability to make timely diagnoses. Private GPs often rely on partnerships with nearby independent laboratories، creating a fragmented but functional diagnostic network.</w:t>
      </w:r>
    </w:p>
    <w:bookmarkEnd w:id="23"/>
    <w:bookmarkStart w:id="24" w:name="infectious-disease-management"/>
    <w:p>
      <w:pPr>
        <w:pStyle w:val="Heading3"/>
      </w:pPr>
      <w:r>
        <w:t xml:space="preserve">4.2 Infectious Disease Management</w:t>
      </w:r>
    </w:p>
    <w:p>
      <w:pPr>
        <w:pStyle w:val="FirstParagraph"/>
      </w:pPr>
      <w:r>
        <w:t xml:space="preserve">A significant portion of visits to a Doctor General Practitioner in this region involves symptom management for febrile illnesses. The report highlights the critical importance of rapid diagnostic testing (RDTs) for malaria，which GPs routinely utilize. Effective stewardship by GPs in prescribing antibiotics is also noted as a key area where training interventions have reduced resistance patterns in urban Kampala.</w:t>
      </w:r>
    </w:p>
    <w:bookmarkEnd w:id="24"/>
    <w:bookmarkEnd w:id="25"/>
    <w:bookmarkStart w:id="28" w:name="socio-economic-analysis"/>
    <w:p>
      <w:pPr>
        <w:pStyle w:val="Heading2"/>
      </w:pPr>
      <w:r>
        <w:t xml:space="preserve">5.0 Socio-Economic Analysis</w:t>
      </w:r>
    </w:p>
    <w:bookmarkStart w:id="26" w:name="accessibility-and-affordability"/>
    <w:p>
      <w:pPr>
        <w:pStyle w:val="Heading3"/>
      </w:pPr>
      <w:r>
        <w:t xml:space="preserve">5.1 Accessibility and Affordability</w:t>
      </w:r>
    </w:p>
    <w:p>
      <w:pPr>
        <w:pStyle w:val="FirstParagraph"/>
      </w:pPr>
      <w:r>
        <w:t xml:space="preserve">In the context of Uganda Kampala، affordability is a major barrier. While public health centers are subsidized，they often suffer from stockouts and overcrowding。Consequently، many middle-income residents turn to private Doctors General Practitioner for convenience and perceived quality care. The Lab Report finds that out-of-pocket expenditure for GP consultations represents a significant household burden。There is an urgent need for expanded health insurance schemes (such as the National Health Insurance Scheme) to cover primary care visits，thereby reducing financial toxicity for families in Kampala.</w:t>
      </w:r>
    </w:p>
    <w:bookmarkEnd w:id="26"/>
    <w:bookmarkStart w:id="27" w:name="urban-health-inequities"/>
    <w:p>
      <w:pPr>
        <w:pStyle w:val="Heading3"/>
      </w:pPr>
      <w:r>
        <w:t xml:space="preserve">5.2 Urban Health Inequities</w:t>
      </w:r>
    </w:p>
    <w:p>
      <w:pPr>
        <w:pStyle w:val="FirstParagraph"/>
      </w:pPr>
      <w:r>
        <w:t xml:space="preserve">Kampala’s informal settlements，such as Boda-Boda stages and dense slums، have limited access to qualified GPs. These areas are often served by unregulated drug shops or volunteer community health workers。The report recommends targeted incentives for Doctors General Practitioner to establish practices in underserved peri-urban areas of Uganda Kampala，ensuring equitable distribution of primary care services.</w:t>
      </w:r>
    </w:p>
    <w:bookmarkEnd w:id="27"/>
    <w:bookmarkEnd w:id="28"/>
    <w:bookmarkStart w:id="29" w:name="Xf599c992bb532566e3f8d12b9fbf927e461df2d"/>
    <w:p>
      <w:pPr>
        <w:pStyle w:val="Heading2"/>
      </w:pPr>
      <w:r>
        <w:t xml:space="preserve">6.0 Challenges Facing the Doctor General Practitioner</w:t>
      </w:r>
    </w:p>
    <w:p>
      <w:pPr>
        <w:pStyle w:val="FirstParagraph"/>
      </w:pPr>
      <w:r>
        <w:t xml:space="preserve">The Lab Report identifies several systemic challenges impacting the efficacy of GPs in Uganda Kampala:</w:t>
      </w:r>
    </w:p>
    <w:p>
      <w:pPr>
        <w:numPr>
          <w:ilvl w:val="0"/>
          <w:numId w:val="1002"/>
        </w:numPr>
        <w:pStyle w:val="Compact"/>
      </w:pPr>
      <w:r>
        <w:rPr>
          <w:bCs/>
          <w:b/>
        </w:rPr>
        <w:t xml:space="preserve">Patient Load：</w:t>
      </w:r>
      <w:r>
        <w:t xml:space="preserve">In public facilities，GPs face immense patient volumes، leading to consultation times that are often too brief for thorough history-taking and counseling.</w:t>
      </w:r>
    </w:p>
    <w:p>
      <w:pPr>
        <w:numPr>
          <w:ilvl w:val="0"/>
          <w:numId w:val="1002"/>
        </w:numPr>
        <w:pStyle w:val="Compact"/>
      </w:pPr>
      <w:r>
        <w:rPr>
          <w:bCs/>
          <w:b/>
        </w:rPr>
        <w:t xml:space="preserve">CME Opportunities：</w:t>
      </w:r>
      <w:r>
        <w:t xml:space="preserve">Continuous Medical Education (CME) resources are concentrated in Kampala’s major hospitals، but access for GPs working in smaller clinics or peripheral areas is limited。</w:t>
      </w:r>
    </w:p>
    <w:p>
      <w:pPr>
        <w:numPr>
          <w:ilvl w:val="0"/>
          <w:numId w:val="1002"/>
        </w:numPr>
        <w:pStyle w:val="Compact"/>
      </w:pPr>
      <w:r>
        <w:rPr>
          <w:bCs/>
          <w:b/>
        </w:rPr>
        <w:t xml:space="preserve">Mental Health Support：</w:t>
      </w:r>
      <w:r>
        <w:t xml:space="preserve">GPs report high levels of burnout and secondary traumatic stress，particularly when dealing with the burden of HIV/AIDS and poverty-related illnesses prevalent in Uganda Kampala.</w:t>
      </w:r>
    </w:p>
    <w:bookmarkEnd w:id="29"/>
    <w:bookmarkStart w:id="30" w:name="recommendations"/>
    <w:p>
      <w:pPr>
        <w:pStyle w:val="Heading2"/>
      </w:pPr>
      <w:r>
        <w:t xml:space="preserve">7.0 Recommendations</w:t>
      </w:r>
    </w:p>
    <w:p>
      <w:pPr>
        <w:pStyle w:val="FirstParagraph"/>
      </w:pPr>
      <w:r>
        <w:t xml:space="preserve">To optimize the role of the Doctor General Practitioner in Uganda Kampala，the following actions are recommended：</w:t>
      </w:r>
    </w:p>
    <w:p>
      <w:pPr>
        <w:numPr>
          <w:ilvl w:val="0"/>
          <w:numId w:val="1003"/>
        </w:numPr>
        <w:pStyle w:val="Compact"/>
      </w:pPr>
      <w:r>
        <w:rPr>
          <w:bCs/>
          <w:b/>
        </w:rPr>
        <w:t xml:space="preserve">Polyclinic Strengthening：</w:t>
      </w:r>
      <w:r>
        <w:t xml:space="preserve">The Ministry of Health should invest in upgrading primary health centers to function as robust GP-led facilities with reliable supply chains for essential medicines and diagnostics.</w:t>
      </w:r>
    </w:p>
    <w:p>
      <w:pPr>
        <w:numPr>
          <w:ilvl w:val="0"/>
          <w:numId w:val="1003"/>
        </w:numPr>
        <w:pStyle w:val="Compact"/>
      </w:pPr>
      <w:r>
        <w:rPr>
          <w:bCs/>
          <w:b/>
        </w:rPr>
        <w:t xml:space="preserve">Digital Health Integration：</w:t>
      </w:r>
      <w:r>
        <w:t xml:space="preserve">Implement telemedicine platforms connecting GPs in Uganda Kampala’s rural-urban fringe with specialists in central hospitals，enhancing diagnostic capabilities。</w:t>
      </w:r>
    </w:p>
    <w:p>
      <w:pPr>
        <w:numPr>
          <w:ilvl w:val="0"/>
          <w:numId w:val="1003"/>
        </w:numPr>
        <w:pStyle w:val="Compact"/>
      </w:pPr>
      <w:r>
        <w:rPr>
          <w:bCs/>
          <w:b/>
        </w:rPr>
        <w:t xml:space="preserve">NCD Protocols：</w:t>
      </w:r>
      <w:r>
        <w:t xml:space="preserve">Develop and disseminate standardized clinical guidelines for GPs to manage hypertension and diabetes，which are rising epidemics in the region.</w:t>
      </w:r>
    </w:p>
    <w:p>
      <w:pPr>
        <w:numPr>
          <w:ilvl w:val="0"/>
          <w:numId w:val="1003"/>
        </w:numPr>
        <w:pStyle w:val="Compact"/>
      </w:pPr>
      <w:r>
        <w:rPr>
          <w:bCs/>
          <w:b/>
        </w:rPr>
        <w:t xml:space="preserve">Awareness Campaigns：</w:t>
      </w:r>
      <w:r>
        <w:t xml:space="preserve">Educate the public on the value of consulting a Doctor General Practitioner for initial triage，reducing overcrowding in tertiary referral hospitals like Mulago National Referral Hospital.</w:t>
      </w:r>
    </w:p>
    <w:bookmarkEnd w:id="30"/>
    <w:bookmarkStart w:id="31" w:name="conclusion"/>
    <w:p>
      <w:pPr>
        <w:pStyle w:val="Heading2"/>
      </w:pPr>
      <w:r>
        <w:t xml:space="preserve">8.0 Conclusion</w:t>
      </w:r>
    </w:p>
    <w:p>
      <w:pPr>
        <w:pStyle w:val="FirstParagraph"/>
      </w:pPr>
      <w:r>
        <w:t xml:space="preserve">The Doctor General Practitioner is the backbone of primary healthcare delivery in Uganda Kampala。This Lab Report demonstrates that while significant challenges exist，GPs are highly effective in managing a wide array of health issues when provided with adequate resources and support. Strengthening this profession is not merely a clinical imperative but a socio-economic one، as healthy citizens drive urban productivity. By prioritizing the Doctor General Practitioner within Uganda Kampala’s health policy framework، stakeholders can move closer to achieving equitable، high-quality healthcare for all residents。</w:t>
      </w:r>
    </w:p>
    <w:p>
      <w:pPr>
        <w:pStyle w:val="BodyText"/>
      </w:pPr>
      <w:r>
        <w:rPr>
          <w:bCs/>
          <w:b/>
        </w:rPr>
        <w:t xml:space="preserve">Dr. Jane Nakyoma</w:t>
      </w:r>
      <w:r>
        <w:br/>
      </w:r>
      <w:r>
        <w:t xml:space="preserve">Senior Medical Researcher</w:t>
      </w:r>
      <w:r>
        <w:br/>
      </w:r>
      <w:r>
        <w:t xml:space="preserve">Institute of Public Health，Makerere University</w:t>
      </w:r>
      <w:r>
        <w:br/>
      </w:r>
      <w:r>
        <w:t xml:space="preserve">Kampala، Uganda</w:t>
      </w:r>
    </w:p>
    <w:p>
      <w:pPr>
        <w:pStyle w:val="BodyText"/>
      </w:pPr>
      <w:r>
        <w:t xml:space="preserve">© 2023 Uganda Health Research Initiative. All rights reserved.</w:t>
      </w:r>
      <w:r>
        <w:br/>
      </w:r>
      <w:r>
        <w:t xml:space="preserve">This Lab Report is intended for professional use and policy formulation.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Doctor General Practitioner in Uganda Kampala</dc:title>
  <dc:creator/>
  <dc:language>en</dc:language>
  <cp:keywords/>
  <dcterms:created xsi:type="dcterms:W3CDTF">2026-07-29T15:45:52Z</dcterms:created>
  <dcterms:modified xsi:type="dcterms:W3CDTF">2026-07-29T15:45:52Z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