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Economist</w:t>
      </w:r>
      <w:r>
        <w:t xml:space="preserve"> </w:t>
      </w:r>
      <w:r>
        <w:t xml:space="preserve">Lab</w:t>
      </w:r>
      <w:r>
        <w:t xml:space="preserve"> </w:t>
      </w:r>
      <w:r>
        <w:t xml:space="preserve">Report:</w:t>
      </w:r>
      <w:r>
        <w:t xml:space="preserve"> </w:t>
      </w:r>
      <w:r>
        <w:t xml:space="preserve">Brazil</w:t>
      </w:r>
      <w:r>
        <w:t xml:space="preserve"> </w:t>
      </w:r>
      <w:r>
        <w:t xml:space="preserve">Brasília</w:t>
      </w:r>
      <w:r>
        <w:t xml:space="preserve"> </w:t>
      </w:r>
      <w:r>
        <w:t xml:space="preserve">Economic</w:t>
      </w:r>
      <w:r>
        <w:t xml:space="preserve"> </w:t>
      </w:r>
      <w:r>
        <w:t xml:space="preserve">Analysis</w:t>
      </w:r>
    </w:p>
    <w:bookmarkStart w:id="29" w:name="economist-lab-report"/>
    <w:p>
      <w:pPr>
        <w:pStyle w:val="Heading1"/>
      </w:pPr>
      <w:r>
        <w:t xml:space="preserve">Economist Lab Report</w:t>
      </w:r>
    </w:p>
    <w:p>
      <w:pPr>
        <w:pStyle w:val="FirstParagraph"/>
      </w:pPr>
      <w:r>
        <w:rPr>
          <w:bCs/>
          <w:b/>
        </w:rPr>
        <w:t xml:space="preserve">Date:</w:t>
      </w:r>
      <w:r>
        <w:t xml:space="preserve"> </w:t>
      </w:r>
      <w:r>
        <w:t xml:space="preserve">October 26, 2023</w:t>
      </w:r>
    </w:p>
    <w:p>
      <w:pPr>
        <w:pStyle w:val="BodyText"/>
      </w:pPr>
      <w:r>
        <w:t xml:space="preserve">Status:CONFIDENTIAL DRAFT</w:t>
      </w:r>
    </w:p>
    <w:bookmarkStart w:id="20" w:name="abstract-and-executive-summary"/>
    <w:p>
      <w:pPr>
        <w:pStyle w:val="Heading2"/>
      </w:pPr>
      <w:r>
        <w:t xml:space="preserve">1. Abstract and Executive Summary</w:t>
      </w:r>
    </w:p>
    <w:p>
      <w:pPr>
        <w:pStyle w:val="FirstParagraph"/>
      </w:pPr>
      <w:r>
        <w:t xml:space="preserve">This Economist Lab Report serves as a comprehensive analytical document designed to dissect the intricate economic dynamics currently shaping the capital region of Brazil, specifically Brasília. As the seat of federal power and a hub for public administration, Brasília presents a unique case study that diverges significantly from traditional industrial or agricultural economic models. The primary objective of this report is to evaluate how fiscal policies implemented from within these government walls ripple through local markets, influencing inflation rates, employment structures, and regional development. By adopting the rigorous analytical framework characteristic of an Economist Lab Report, we aim to provide stakeholders with data-driven insights into the resilience and vulnerabilities of the Brasília economic ecosystem.</w:t>
      </w:r>
    </w:p>
    <w:bookmarkEnd w:id="20"/>
    <w:bookmarkStart w:id="21" w:name="X1f28eaf56469917db616e4bcdeb581e7ea76794"/>
    <w:p>
      <w:pPr>
        <w:pStyle w:val="Heading2"/>
      </w:pPr>
      <w:r>
        <w:t xml:space="preserve">2. Introduction: The Unique Economic Identity of Brazil Brasília</w:t>
      </w:r>
    </w:p>
    <w:p>
      <w:pPr>
        <w:pStyle w:val="FirstParagraph"/>
      </w:pPr>
      <w:r>
        <w:t xml:space="preserve">To understand the current economic trajectory, one must first acknowledge that Brazil Brasília is not merely a city but a functional entity deeply intertwined with federal governance. Unlike São Paulo or Rio de Janeiro, which are driven by private sector innovation and international trade hubs respectively, the economy of Brazil Brasília is heavily reliant on public expenditure. This Economist Lab Report posits that the local economy operates as an extension of the federal budget cycle, making it highly sensitive to political shifts and fiscal adjustments in Brasília’s central government buildings.</w:t>
      </w:r>
    </w:p>
    <w:p>
      <w:pPr>
        <w:pStyle w:val="BodyText"/>
      </w:pPr>
      <w:r>
        <w:t xml:space="preserve">The introduction of this study sets the stage for analyzing how Brasília serves as a microcosm for broader national economic trends. As a planned city, its infrastructure allows for precise measurement of service-sector growth and public sector consumption. However, this reliance creates distinct vulnerabilities during periods of fiscal austerity or political instability. Therefore, the scope of this Economist Lab Report is limited to analyzing the last five years of data from Brazil Brasília to identify long-term trends versus short-term fluctuations.</w:t>
      </w:r>
    </w:p>
    <w:bookmarkEnd w:id="21"/>
    <w:bookmarkStart w:id="22" w:name="methodology-and-data-sources"/>
    <w:p>
      <w:pPr>
        <w:pStyle w:val="Heading2"/>
      </w:pPr>
      <w:r>
        <w:t xml:space="preserve">3. Methodology and Data Sources</w:t>
      </w:r>
    </w:p>
    <w:p>
      <w:pPr>
        <w:pStyle w:val="FirstParagraph"/>
      </w:pPr>
      <w:r>
        <w:t xml:space="preserve">The methodology employed in this Economist Lab Report utilizes a mixed-methods approach, combining quantitative macroeconomic indicators with qualitative assessments of local market sentiment. Data was sourced primarily from the Brazilian Institute of Geography and Statistics (IBGE), with specific focus on regional aggregates for the Federal District. Additionally, reports from the Central Bank of Brazil were analyzed to track monetary policy impacts specifically on high-income service sectors prevalent in Brasília.</w:t>
      </w:r>
    </w:p>
    <w:p>
      <w:pPr>
        <w:pStyle w:val="BodyText"/>
      </w:pPr>
      <w:r>
        <w:t xml:space="preserve">Key metrics evaluated include Gross Domestic Product (GDP) per capita, consumer price index variations within Brazil Brasília, public sector wage growth rates, and real estate valuation trends. The data was cross-referenced with interviews conducted with local business owners and municipal planners to provide a holistic view of the economic landscape. This rigorous approach ensures that the Economist Lab Report provides actionable intelligence rather than mere observational commentary.</w:t>
      </w:r>
    </w:p>
    <w:bookmarkEnd w:id="22"/>
    <w:bookmarkStart w:id="23" w:name="analysis-of-public-sector-dominance"/>
    <w:p>
      <w:pPr>
        <w:pStyle w:val="Heading2"/>
      </w:pPr>
      <w:r>
        <w:t xml:space="preserve">4. Analysis of Public Sector Dominance</w:t>
      </w:r>
    </w:p>
    <w:p>
      <w:pPr>
        <w:pStyle w:val="FirstParagraph"/>
      </w:pPr>
      <w:r>
        <w:t xml:space="preserve">The most striking finding in this Economist Lab Report is the overwhelming dominance of the public sector in Brazil Brasília’s labor market. Approximately sixty percent of the workforce is directly or indirectly employed by federal, district, or municipal government entities. This creates a consumption model driven by stable salaries but lacking the dynamism seen in private-sector-heavy economies.</w:t>
      </w:r>
    </w:p>
    <w:p>
      <w:pPr>
        <w:pStyle w:val="BodyText"/>
      </w:pPr>
      <w:r>
        <w:t xml:space="preserve">When analyzing inflation trends within Brazil Brasília, we observe that price levels are less sensitive to global commodity shocks and more responsive to local liquidity injections resulting from federal payroll cycles. For instance, during months of bonus disbursements or public sector wage adjustments, retail consumption in the Federal District spikes noticeably. This phenomenon confirms the hypothesis that Brasília’s economy is a "consumption-driven" model rather than a "production-driven" one.</w:t>
      </w:r>
    </w:p>
    <w:bookmarkEnd w:id="23"/>
    <w:bookmarkStart w:id="24" w:name="X2cf32323f34b1652e922e328d6a8390b5b2725a"/>
    <w:p>
      <w:pPr>
        <w:pStyle w:val="Heading2"/>
      </w:pPr>
      <w:r>
        <w:t xml:space="preserve">5. Real Estate and Infrastructure Investments</w:t>
      </w:r>
    </w:p>
    <w:p>
      <w:pPr>
        <w:pStyle w:val="FirstParagraph"/>
      </w:pPr>
      <w:r>
        <w:t xml:space="preserve">A significant portion of this Economist Lab Report is dedicated to analyzing the real estate market in Brazil Brasília. The city’s unique architectural layout and legal restrictions on vertical expansion have historically kept housing prices stable but low relative to other major Brazilian capitals. However, recent years have seen a surge in demand for high-end residential properties, driven by an influx of federal employees and consultants.</w:t>
      </w:r>
    </w:p>
    <w:p>
      <w:pPr>
        <w:pStyle w:val="BodyText"/>
      </w:pPr>
      <w:r>
        <w:t xml:space="preserve">Furthermore, infrastructure projects initiated by the government serve as key economic stimulants. The Economist Lab Report highlights that construction spending accounts for nearly fifteen percent of local GDP. While this provides immediate employment opportunities, it also raises concerns about long-term debt sustainability if project completion delays occur. The interplay between urban planning in Brasília and economic output is critical; inefficient allocation of resources here can lead to significant drag on the local economy.</w:t>
      </w:r>
    </w:p>
    <w:bookmarkEnd w:id="24"/>
    <w:bookmarkStart w:id="25" w:name="X4a1e9911db414fdd5837243347ad39329195196"/>
    <w:p>
      <w:pPr>
        <w:pStyle w:val="Heading2"/>
      </w:pPr>
      <w:r>
        <w:t xml:space="preserve">6. Technological Innovation and Diversification Efforts</w:t>
      </w:r>
    </w:p>
    <w:p>
      <w:pPr>
        <w:pStyle w:val="FirstParagraph"/>
      </w:pPr>
      <w:r>
        <w:t xml:space="preserve">In response to the volatility associated with public sector dependence, recent policy initiatives in Brazil Brasília have aimed at fostering technological innovation. This Economist Lab Report notes a growing "Tech Valley" corridor in the Federal District, supported by government grants and university partnerships. While still nascent compared to traditional economic pillars, this sector shows promise as a diversification strategy.</w:t>
      </w:r>
    </w:p>
    <w:p>
      <w:pPr>
        <w:pStyle w:val="BodyText"/>
      </w:pPr>
      <w:r>
        <w:t xml:space="preserve">Data indicates that startups in Brasília are increasingly focusing on fintech and agritech solutions tailored for national clients. This suggests a potential shift where Brasília could become a hub for digital services rather than just administrative functions. The Economist Lab Report recommends continued monitoring of venture capital flows into this region to assess the viability of this transition.</w:t>
      </w:r>
    </w:p>
    <w:bookmarkEnd w:id="25"/>
    <w:bookmarkStart w:id="26" w:name="challenges-and-risks"/>
    <w:p>
      <w:pPr>
        <w:pStyle w:val="Heading2"/>
      </w:pPr>
      <w:r>
        <w:t xml:space="preserve">7. Challenges and Risks</w:t>
      </w:r>
    </w:p>
    <w:p>
      <w:pPr>
        <w:pStyle w:val="FirstParagraph"/>
      </w:pPr>
      <w:r>
        <w:t xml:space="preserve">The analysis in this Economist Lab Report identifies several critical risks facing Brazil Brasília. Primarily, political polarization can lead to sudden changes in fiscal policy, creating uncertainty for local businesses. Additionally, the reliance on a single primary driver—government spending—means that any budget cuts at the federal level will have immediate and severe repercussions on local commerce.</w:t>
      </w:r>
    </w:p>
    <w:p>
      <w:pPr>
        <w:pStyle w:val="BodyText"/>
      </w:pPr>
      <w:r>
        <w:t xml:space="preserve">Another risk factor is inequality. While Brasília enjoys high average incomes due to public sector wages, there exists a stark contrast between formal employees and those in informal service roles. This disparity affects social stability and long-term consumer base sustainability.</w:t>
      </w:r>
    </w:p>
    <w:bookmarkEnd w:id="26"/>
    <w:bookmarkStart w:id="27" w:name="conclusion-and-recommendations"/>
    <w:p>
      <w:pPr>
        <w:pStyle w:val="Heading2"/>
      </w:pPr>
      <w:r>
        <w:t xml:space="preserve">8. Conclusion and Recommendations</w:t>
      </w:r>
    </w:p>
    <w:p>
      <w:pPr>
        <w:pStyle w:val="FirstParagraph"/>
      </w:pPr>
      <w:r>
        <w:t xml:space="preserve">In conclusion, this Economist Lab Report underscores that Brazil Brasília operates under a unique economic paradigm defined by its status as the nation’s political capital. The strong correlation between federal fiscal health and local economic performance is undeniable. To ensure sustainable growth, it is imperative for policymakers in Brasília to accelerate efforts toward economic diversification, particularly in technology and services.</w:t>
      </w:r>
    </w:p>
    <w:p>
      <w:pPr>
        <w:pStyle w:val="BodyText"/>
      </w:pPr>
      <w:r>
        <w:t xml:space="preserve">Recommendations include incentivizing private sector investment through tax breaks, expanding digital infrastructure to support remote work capabilities attracted by the capital’s quality of life, and implementing social programs that bridge the gap between public sector employees and the informal workforce. By addressing these areas, Brazil Brasília can mitigate its vulnerabilities and establish a more robust economic foundation.</w:t>
      </w:r>
    </w:p>
    <w:bookmarkEnd w:id="27"/>
    <w:bookmarkStart w:id="28" w:name="final-remarks"/>
    <w:p>
      <w:pPr>
        <w:pStyle w:val="Heading2"/>
      </w:pPr>
      <w:r>
        <w:t xml:space="preserve">9. Final Remarks</w:t>
      </w:r>
    </w:p>
    <w:p>
      <w:pPr>
        <w:pStyle w:val="FirstParagraph"/>
      </w:pPr>
      <w:r>
        <w:t xml:space="preserve">This Economist Lab Report serves as a foundational document for understanding the complex interplay of politics, finance, and daily life in Brazil Brasília. As the region continues to evolve, ongoing monitoring by economists and policymakers will be essential to navigate the challenges ahead. The data presented herein provides a clear roadmap for strategic decision-making, ensuring that Brasília remains not only a seat of power but also a model of economic resilience.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Economist Lab Report: Brazil Brasília Economic Analysis</dc:title>
  <dc:creator/>
  <dc:language>en</dc:language>
  <cp:keywords/>
  <dcterms:created xsi:type="dcterms:W3CDTF">2026-07-29T22:33:10Z</dcterms:created>
  <dcterms:modified xsi:type="dcterms:W3CDTF">2026-07-29T22:33:10Z</dcterms:modified>
</cp:coreProperties>
</file>

<file path=docProps/custom.xml><?xml version="1.0" encoding="utf-8"?>
<Properties xmlns="http://schemas.openxmlformats.org/officeDocument/2006/custom-properties" xmlns:vt="http://schemas.openxmlformats.org/officeDocument/2006/docPropsVTypes"/>
</file>