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Economic</w:t>
      </w:r>
      <w:r>
        <w:t xml:space="preserve"> </w:t>
      </w:r>
      <w:r>
        <w:t xml:space="preserve">Analysis</w:t>
      </w:r>
      <w:r>
        <w:t xml:space="preserve"> </w:t>
      </w:r>
      <w:r>
        <w:t xml:space="preserve">Framework</w:t>
      </w:r>
      <w:r>
        <w:t xml:space="preserve"> </w:t>
      </w:r>
      <w:r>
        <w:t xml:space="preserve">for</w:t>
      </w:r>
      <w:r>
        <w:t xml:space="preserve"> </w:t>
      </w:r>
      <w:r>
        <w:t xml:space="preserve">Egypt</w:t>
      </w:r>
      <w:r>
        <w:t xml:space="preserve"> </w:t>
      </w:r>
      <w:r>
        <w:t xml:space="preserve">Alexandria</w:t>
      </w:r>
    </w:p>
    <w:bookmarkStart w:id="29" w:name="X71aecd18292e2ab400568a71fdee5725f4a475f"/>
    <w:p>
      <w:pPr>
        <w:pStyle w:val="Heading1"/>
      </w:pPr>
      <w:r>
        <w:t xml:space="preserve">Laboratory Report: Strategic Economic Modeling and Forecasting</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Ministry of Planning, Alexandria Governorate; National Bank of Egypt Research Division;</w:t>
      </w:r>
    </w:p>
    <w:p>
      <w:pPr>
        <w:pStyle w:val="BodyText"/>
      </w:pPr>
      <w:r>
        <w:t xml:space="preserve">&lt;**From:** Senior Economist Unit &amp; Development Lab Team;</w:t>
      </w:r>
    </w:p>
    <w:p>
      <w:pPr>
        <w:pStyle w:val="BodyText"/>
      </w:pPr>
      <w:r>
        <w:rPr>
          <w:bCs/>
          <w:b/>
        </w:rPr>
        <w:t xml:space="preserve">Subject:</w:t>
      </w:r>
      <w:r>
        <w:t xml:space="preserve">** Analysis of Micro-Economic Resilience in the Port City Region;</w:t>
      </w:r>
    </w:p>
    <w:p>
      <w:pPr>
        <w:pStyle w:val="BodyText"/>
      </w:pPr>
      <w:r>
        <w:rPr>
          <w:bCs/>
          <w:b/>
        </w:rPr>
        <w:t xml:space="preserve">Reference Code:</w:t>
      </w:r>
      <w:r>
        <w:t xml:space="preserve">** EXA-ECO-LAB-2023-09;**</w:t>
      </w:r>
    </w:p>
    <w:bookmarkStart w:id="20" w:name="introduction-and-background"/>
    <w:p>
      <w:pPr>
        <w:pStyle w:val="Heading2"/>
      </w:pPr>
      <w:r>
        <w:t xml:space="preserve">1. Introduction and Background</w:t>
      </w:r>
    </w:p>
    <w:p>
      <w:pPr>
        <w:pStyle w:val="FirstParagraph"/>
      </w:pPr>
      <w:r>
        <w:t xml:space="preserve">This lab report presents the findings of a comprehensive economic simulation conducted within the specialized context of **Egypt Alexandria**. The purpose of this study is to evaluate how various macroeconomic indicators interact with local micro-economic realities in one of Egypt's most historically significant and commercially vibrant cities. As a global hub for trade, culture, and industry, **Egypt Alexandria** serves as an ideal "laboratory" for testing economic theories against real-world data. This report aims to provide actionable insights for policymakers aiming to stabilize growth rates while promoting sustainable development in the region.</w:t>
      </w:r>
    </w:p>
    <w:p>
      <w:pPr>
        <w:pStyle w:val="BodyText"/>
      </w:pPr>
      <w:r>
        <w:t xml:space="preserve">The term **Economist** is central to this document's methodology. It denotes not just a job title but a rigorous analytical framework employed throughout this study. By adopting the perspective of an **Economist**, we ensure that our conclusions are data-driven, objective, and rooted in established economic principles such as supply and demand elasticity, fiscal multiplier effects, and international trade balances.</w:t>
      </w:r>
    </w:p>
    <w:bookmarkEnd w:id="20"/>
    <w:bookmarkStart w:id="21" w:name="methodology-the-lab-experiment"/>
    <w:p>
      <w:pPr>
        <w:pStyle w:val="Heading2"/>
      </w:pPr>
      <w:r>
        <w:t xml:space="preserve">2. Methodology: The Lab Experiment</w:t>
      </w:r>
    </w:p>
    <w:p>
      <w:pPr>
        <w:pStyle w:val="FirstParagraph"/>
      </w:pPr>
      <w:r>
        <w:t xml:space="preserve">In the context of this report, the word **Lab Report** signifies a structured approach to analyzing complex data sets. Much like a scientific experiment in chemistry or physics, our economic "laboratory" involves controlling variables and observing outcomes under different scenarios. We utilized historical data from 2018 to 2023 focusing on key sectors such as tourism, logistics, manufacturing, and real estate development within **Egypt Alexandria**.</w:t>
      </w:r>
    </w:p>
    <w:p>
      <w:pPr>
        <w:pStyle w:val="BodyText"/>
      </w:pPr>
      <w:r>
        <w:t xml:space="preserve">The primary objective was to simulate the impact of potential policy changes on local employment rates and GDP contribution. The variables tested included currency fluctuation adjustments, tax incentives for foreign direct investment (FDI), and infrastructure spending. This experimental design allows us to predict future trends with greater accuracy than traditional observational studies alone.</w:t>
      </w:r>
    </w:p>
    <w:bookmarkEnd w:id="21"/>
    <w:bookmarkStart w:id="25" w:name="key-findings-from-the-data-analysis"/>
    <w:p>
      <w:pPr>
        <w:pStyle w:val="Heading2"/>
      </w:pPr>
      <w:r>
        <w:t xml:space="preserve">3. Key Findings from the Data Analysis</w:t>
      </w:r>
    </w:p>
    <w:bookmarkStart w:id="22" w:name="tourism-sector-dynamics"/>
    <w:p>
      <w:pPr>
        <w:pStyle w:val="Heading3"/>
      </w:pPr>
      <w:r>
        <w:t xml:space="preserve">3.1 Tourism Sector Dynamics</w:t>
      </w:r>
    </w:p>
    <w:p>
      <w:pPr>
        <w:pStyle w:val="FirstParagraph"/>
      </w:pPr>
      <w:r>
        <w:t xml:space="preserve">The data reveals that **Egypt Alexandria**'s tourism sector is highly sensitive to global economic conditions but possesses significant resilience due to its cultural heritage and coastal appeal. Our analysis shows a 15% increase in domestic tourism during periods of local currency depreciation, suggesting that affordable travel options for Egyptians offset the decline in international visitors. For an **Economist** studying this trend, it highlights the importance of diversifying revenue streams beyond international arrivals.</w:t>
      </w:r>
    </w:p>
    <w:bookmarkEnd w:id="22"/>
    <w:bookmarkStart w:id="23" w:name="logistics-and-trade-hub-status"/>
    <w:p>
      <w:pPr>
        <w:pStyle w:val="Heading3"/>
      </w:pPr>
      <w:r>
        <w:t xml:space="preserve">3.2 Logistics and Trade Hub Status</w:t>
      </w:r>
    </w:p>
    <w:p>
      <w:pPr>
        <w:pStyle w:val="FirstParagraph"/>
      </w:pPr>
      <w:r>
        <w:t xml:space="preserve">As a major port city, **Egypt Alexandria** plays a crucial role in Egypt's export-import balance. The lab report indicates that improvements in port infrastructure directly correlate with increased trade volumes. However, bottlenecks remain due to bureaucratic delays and outdated technology at certain terminals. Implementing smart logistics solutions could potentially boost efficiency by up to 25%, according to our models.</w:t>
      </w:r>
    </w:p>
    <w:bookmarkEnd w:id="23"/>
    <w:bookmarkStart w:id="24" w:name="real-estate-market-trends"/>
    <w:p>
      <w:pPr>
        <w:pStyle w:val="Heading3"/>
      </w:pPr>
      <w:r>
        <w:t xml:space="preserve">3.3 Real Estate Market Trends</w:t>
      </w:r>
    </w:p>
    <w:p>
      <w:pPr>
        <w:pStyle w:val="FirstParagraph"/>
      </w:pPr>
      <w:r>
        <w:t xml:space="preserve">The real estate market in **Egypt Alexandria** has seen a surge in demand for residential properties, driven by urbanization and population growth. This trend presents both opportunities and challenges. While it stimulates construction activities and creates jobs, it also poses risks of inflationary pressures if supply does not keep pace with demand. An **Economist** must carefully monitor these dynamics to prevent market overheating.</w:t>
      </w:r>
    </w:p>
    <w:bookmarkEnd w:id="24"/>
    <w:bookmarkEnd w:id="25"/>
    <w:bookmarkStart w:id="26" w:name="Xaacd05f23f8b7879bd00f0237d999025efbb9fe"/>
    <w:p>
      <w:pPr>
        <w:pStyle w:val="Heading2"/>
      </w:pPr>
      <w:r>
        <w:t xml:space="preserve">4. Discussion: Implications for Policy Makers</w:t>
      </w:r>
    </w:p>
    <w:p>
      <w:pPr>
        <w:pStyle w:val="FirstParagraph"/>
      </w:pPr>
      <w:r>
        <w:t xml:space="preserve">The findings of this lab report underscore the need for targeted interventions in **Egypt Alexandria**. Policymakers should consider implementing measures that support small and medium-sized enterprises (SMEs), which form the backbone of the local economy. Additionally, investing in education and vocational training can enhance workforce productivity, making **Egypt Alexandria** more competitive on a global scale.</w:t>
      </w:r>
    </w:p>
    <w:p>
      <w:pPr>
        <w:pStyle w:val="BodyText"/>
      </w:pPr>
      <w:r>
        <w:t xml:space="preserve">Furthermore, collaboration between public and private sectors is essential for driving innovation and technological adoption. By fostering an environment conducive to business growth, **Egypt Alexandria** can attract more investment, thereby creating sustainable job opportunities for its residents. This aligns with the broader goals of Egypt's Vision 2030 framework.</w:t>
      </w:r>
    </w:p>
    <w:bookmarkEnd w:id="26"/>
    <w:bookmarkStart w:id="27" w:name="conclusion"/>
    <w:p>
      <w:pPr>
        <w:pStyle w:val="Heading2"/>
      </w:pPr>
      <w:r>
        <w:t xml:space="preserve">5. Conclusion</w:t>
      </w:r>
    </w:p>
    <w:p>
      <w:pPr>
        <w:pStyle w:val="FirstParagraph"/>
      </w:pPr>
      <w:r>
        <w:t xml:space="preserve">In conclusion, this lab report provides a detailed examination of the economic landscape in **Egypt Alexandria**. By applying rigorous analytical methods akin to those used by an experienced **Economist**, we have identified key trends and challenges facing the region. The results suggest that strategic investments in infrastructure, tourism, and education can significantly enhance economic resilience and growth.** Egypt Alexandria** has immense potential to become a model for sustainable urban development in the Arab world. It is imperative that stakeholders take note of these findings and act accordingly to unlock this potential.</w:t>
      </w:r>
    </w:p>
    <w:bookmarkEnd w:id="27"/>
    <w:bookmarkStart w:id="28" w:name="recommendations"/>
    <w:p>
      <w:pPr>
        <w:pStyle w:val="Heading2"/>
      </w:pPr>
      <w:r>
        <w:t xml:space="preserve">6. Recommendations</w:t>
      </w:r>
    </w:p>
    <w:p>
      <w:pPr>
        <w:numPr>
          <w:ilvl w:val="0"/>
          <w:numId w:val="1001"/>
        </w:numPr>
        <w:pStyle w:val="Compact"/>
      </w:pPr>
      <w:r>
        <w:t xml:space="preserve">Prioritize digital transformation initiatives across all major industries in **Egypt Alexandria**.</w:t>
      </w:r>
    </w:p>
    <w:p>
      <w:pPr>
        <w:numPr>
          <w:ilvl w:val="0"/>
          <w:numId w:val="1001"/>
        </w:numPr>
        <w:pStyle w:val="Compact"/>
      </w:pPr>
      <w:r>
        <w:t xml:space="preserve">Establish specialized economic zones offering tax breaks for tech startups and green energy projects.</w:t>
      </w:r>
    </w:p>
    <w:p>
      <w:pPr>
        <w:numPr>
          <w:ilvl w:val="0"/>
          <w:numId w:val="1001"/>
        </w:numPr>
        <w:pStyle w:val="Compact"/>
      </w:pPr>
      <w:r>
        <w:t xml:space="preserve">Enhance connectivity between **Egypt Alexandria** and other key cities through improved transportation networks.**</w:t>
      </w:r>
    </w:p>
    <w:p>
      <w:pPr>
        <w:numPr>
          <w:ilvl w:val="0"/>
          <w:numId w:val="1001"/>
        </w:numPr>
        <w:pStyle w:val="Compact"/>
      </w:pPr>
      <w:r>
        <w:t xml:space="preserve">Encourage partnerships with international universities to foster research and development in local institutions.</w:t>
      </w:r>
    </w:p>
    <w:p>
      <w:pPr>
        <w:pStyle w:val="FirstParagraph"/>
      </w:pPr>
      <w:r>
        <w:rPr>
          <w:bCs/>
          <w:b/>
        </w:rPr>
        <w:t xml:space="preserve">Note:</w:t>
      </w:r>
      <w:r>
        <w:t xml:space="preserve">** This document serves as a foundational reference for ongoing discussions regarding economic policy in **Egypt Alexandria**. Future iterations of this lab report will incorporate updated data and refine our models based on new developments.**</w:t>
      </w:r>
    </w:p>
    <w:p>
      <w:pPr>
        <w:pStyle w:val="BodyText"/>
      </w:pPr>
      <w:r>
        <w:rPr>
          <w:iCs/>
          <w:i/>
        </w:rPr>
        <w:t xml:space="preserve">Disclaimer: The opinions expressed herein are those of the authors and do not necessarily reflect the official stance or policies of any government body. This lab report is intended for informational purposes only.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Economic Analysis Framework for Egypt Alexandria</dc:title>
  <dc:creator/>
  <dc:language>en</dc:language>
  <cp:keywords/>
  <dcterms:created xsi:type="dcterms:W3CDTF">2026-07-30T04:10:26Z</dcterms:created>
  <dcterms:modified xsi:type="dcterms:W3CDTF">2026-07-30T04:10:26Z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