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Economist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Pakistan</w:t>
      </w:r>
      <w:r>
        <w:t xml:space="preserve"> </w:t>
      </w:r>
      <w:r>
        <w:t xml:space="preserve">Karachi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Economic Policy Review Board</w:t>
      </w:r>
      <w:r>
        <w:br/>
      </w:r>
    </w:p>
    <w:p>
      <w:pPr>
        <w:pStyle w:val="BodyText"/>
      </w:pPr>
      <w:r>
        <w:t xml:space="preserve">From:: Department of Urban Economic Analysis</w:t>
      </w:r>
      <w:r>
        <w:br/>
      </w:r>
      <w:r>
        <w:br/>
      </w:r>
    </w:p>
    <w:p>
      <w:pPr>
        <w:pStyle w:val="BodyText"/>
      </w:pPr>
      <w:r>
        <w:t xml:space="preserve">The Economist,</w:t>
      </w:r>
      <w:r>
        <w:rPr>
          <w:bCs/>
          <w:b/>
        </w:rPr>
        <w:t xml:space="preserve">Pakistan Karachi</w:t>
      </w:r>
      <w:r>
        <w:br/>
      </w:r>
    </w:p>
    <w:p>
      <w:pPr>
        <w:pStyle w:val="BodyText"/>
      </w:pPr>
      <w:r>
        <w:t xml:space="preserve">Status: Finalized Report for Publication and Policy Advisory</w:t>
      </w:r>
    </w:p>
    <w:bookmarkStart w:id="30" w:name="X74517fadede634e403f253009807d74fd8a9b15"/>
    <w:p>
      <w:pPr>
        <w:pStyle w:val="Heading1"/>
      </w:pPr>
      <w:r>
        <w:t xml:space="preserve">Laboratory Report: The Role of The Economist in Analyzing Pakistan Karachi's Urban Economic Dynamics</w:t>
      </w:r>
    </w:p>
    <w:p>
      <w:pPr>
        <w:pStyle w:val="FirstParagraph"/>
      </w:pPr>
      <w:r>
        <w:rPr>
          <w:bCs/>
          <w:b/>
        </w:rPr>
        <w:t xml:space="preserve">Abstract:</w:t>
      </w:r>
      <w:r>
        <w:br/>
      </w:r>
      <w:r>
        <w:t xml:space="preserve">This laboratory report serves as a comprehensive analytical document examining the intersection between global economic journalism, specifically referencing</w:t>
      </w:r>
      <w:r>
        <w:t xml:space="preserve"> </w:t>
      </w:r>
      <w:r>
        <w:rPr>
          <w:iCs/>
          <w:i/>
        </w:rPr>
        <w:t xml:space="preserve">The Economist</w:t>
      </w:r>
      <w:r>
        <w:t xml:space="preserve">, and the complex socio-economic realities of</w:t>
      </w:r>
      <w:r>
        <w:t xml:space="preserve"> </w:t>
      </w:r>
      <w:r>
        <w:rPr>
          <w:bCs/>
          <w:b/>
        </w:rPr>
        <w:t xml:space="preserve">Pakistan Karachi</w:t>
      </w:r>
      <w:r>
        <w:t xml:space="preserve">. As one of the world's most densely populated megacities, Karachi faces unique challenges ranging from infrastructural deficits to volatile fiscal policies. This report evaluates how frameworks presented in</w:t>
      </w:r>
      <w:r>
        <w:t xml:space="preserve"> </w:t>
      </w:r>
      <w:r>
        <w:rPr>
          <w:iCs/>
          <w:i/>
        </w:rPr>
        <w:t xml:space="preserve">The Economist</w:t>
      </w:r>
      <w:r>
        <w:t xml:space="preserve"> </w:t>
      </w:r>
      <w:r>
        <w:t xml:space="preserve">can be adapted to diagnose issues within</w:t>
      </w:r>
      <w:r>
        <w:t xml:space="preserve"> </w:t>
      </w:r>
      <w:r>
        <w:rPr>
          <w:bCs/>
          <w:b/>
        </w:rPr>
        <w:t xml:space="preserve">Pakistan Karachi</w:t>
      </w:r>
      <w:r>
        <w:t xml:space="preserve">, proposing actionable insights for urban sustainability and economic resilience.</w:t>
      </w:r>
    </w:p>
    <w:bookmarkStart w:id="20" w:name="Xe4517b0b3aca31d34eeb650ab045b15a3f6ae75"/>
    <w:p>
      <w:pPr>
        <w:pStyle w:val="Heading2"/>
      </w:pPr>
      <w:r>
        <w:t xml:space="preserve">1. Introduction: The Intersection of Global Insight and Local Reality</w:t>
      </w:r>
    </w:p>
    <w:p>
      <w:pPr>
        <w:pStyle w:val="FirstParagraph"/>
      </w:pPr>
      <w:r>
        <w:t xml:space="preserve">The primary objective of this study is to dissect the applicability of high-level economic theory, as popularized by publications like</w:t>
      </w:r>
      <w:r>
        <w:t xml:space="preserve"> </w:t>
      </w:r>
      <w:r>
        <w:rPr>
          <w:iCs/>
          <w:i/>
        </w:rPr>
        <w:t xml:space="preserve">The Economist</w:t>
      </w:r>
      <w:r>
        <w:t xml:space="preserve">, within the specific context of</w:t>
      </w:r>
      <w:r>
        <w:t xml:space="preserve"> </w:t>
      </w:r>
      <w:r>
        <w:rPr>
          <w:bCs/>
          <w:b/>
        </w:rPr>
        <w:t xml:space="preserve">Pakistan Karachi</w:t>
      </w:r>
      <w:r>
        <w:t xml:space="preserve">. Karachi is not merely a city; it is the financial heart of Pakistan, contributing significantly to the national GDP. However, it also grapples with issues such as energy crises, law and order challenges, and rapid urbanization that strain municipal resources.</w:t>
      </w:r>
    </w:p>
    <w:p>
      <w:pPr>
        <w:pStyle w:val="BodyText"/>
      </w:pPr>
      <w:r>
        <w:t xml:space="preserve">In this laboratory setting, we treat</w:t>
      </w:r>
      <w:r>
        <w:t xml:space="preserve"> </w:t>
      </w:r>
      <w:r>
        <w:rPr>
          <w:iCs/>
          <w:i/>
        </w:rPr>
        <w:t xml:space="preserve">The Economist</w:t>
      </w:r>
      <w:r>
        <w:t xml:space="preserve"> </w:t>
      </w:r>
      <w:r>
        <w:t xml:space="preserve">not just as a news source but as a methodological framework for data interpretation. The rigorous, data-driven approach characteristic of</w:t>
      </w:r>
      <w:r>
        <w:t xml:space="preserve"> </w:t>
      </w:r>
      <w:r>
        <w:rPr>
          <w:iCs/>
          <w:i/>
        </w:rPr>
        <w:t xml:space="preserve">The Economist</w:t>
      </w:r>
      <w:r>
        <w:t xml:space="preserve"> </w:t>
      </w:r>
      <w:r>
        <w:t xml:space="preserve">provides a valuable lens through which to view the economic metrics of</w:t>
      </w:r>
      <w:r>
        <w:t xml:space="preserve"> </w:t>
      </w:r>
      <w:r>
        <w:rPr>
          <w:bCs/>
          <w:b/>
        </w:rPr>
        <w:t xml:space="preserve">Pakistan Karachi</w:t>
      </w:r>
      <w:r>
        <w:t xml:space="preserve">. By cross-referencing global indices with local municipal data from Sindh and Karachi, this report aims to bridge the gap between theoretical economic models and ground-level implementation.</w:t>
      </w:r>
    </w:p>
    <w:bookmarkEnd w:id="20"/>
    <w:bookmarkStart w:id="21" w:name="Xc322ad6e57d565152a397fc605f93912293994a"/>
    <w:p>
      <w:pPr>
        <w:pStyle w:val="Heading2"/>
      </w:pPr>
      <w:r>
        <w:t xml:space="preserve">2. Methodology: Analytical Frameworks from The Economist Applied to Pakistan Karachi</w:t>
      </w:r>
    </w:p>
    <w:p>
      <w:pPr>
        <w:pStyle w:val="FirstParagraph"/>
      </w:pPr>
      <w:r>
        <w:t xml:space="preserve">To ensure a robust analysis, we have adopted several key themes frequently explored in</w:t>
      </w:r>
      <w:r>
        <w:t xml:space="preserve"> </w:t>
      </w:r>
      <w:r>
        <w:rPr>
          <w:iCs/>
          <w:i/>
        </w:rPr>
        <w:t xml:space="preserve">The Economist</w:t>
      </w:r>
      <w:r>
        <w:t xml:space="preserve">, specifically those related to urban economics, inflationary pressures, and structural reform. These themes were applied as variables in our assessment of</w:t>
      </w:r>
      <w:r>
        <w:t xml:space="preserve"> </w:t>
      </w:r>
      <w:r>
        <w:rPr>
          <w:bCs/>
          <w:b/>
        </w:rPr>
        <w:t xml:space="preserve">Pakistan Karachi</w:t>
      </w:r>
      <w:r>
        <w:t xml:space="preserve">.</w:t>
      </w:r>
    </w:p>
    <w:p>
      <w:pPr>
        <w:numPr>
          <w:ilvl w:val="0"/>
          <w:numId w:val="1001"/>
        </w:numPr>
        <w:pStyle w:val="Compact"/>
      </w:pPr>
      <w:r>
        <w:rPr>
          <w:bCs/>
          <w:b/>
        </w:rPr>
        <w:t xml:space="preserve">Data-Driven Governance:</w:t>
      </w:r>
      <w:r>
        <w:t xml:space="preserve"> </w:t>
      </w:r>
      <w:r>
        <w:t xml:space="preserve">Following the editorial stance often seen in</w:t>
      </w:r>
      <w:r>
        <w:t xml:space="preserve"> </w:t>
      </w:r>
      <w:r>
        <w:rPr>
          <w:iCs/>
          <w:i/>
        </w:rPr>
        <w:t xml:space="preserve">The Economist</w:t>
      </w:r>
      <w:r>
        <w:t xml:space="preserve">, we prioritize quantitative data over anecdotal evidence. We analyzed inflation rates, import-export volumes, and remittance flows specific to</w:t>
      </w:r>
      <w:r>
        <w:t xml:space="preserve"> </w:t>
      </w:r>
      <w:r>
        <w:rPr>
          <w:bCs/>
          <w:b/>
        </w:rPr>
        <w:t xml:space="preserve">Pakistan Karachi</w:t>
      </w:r>
      <w:r>
        <w:t xml:space="preserve">.</w:t>
      </w:r>
    </w:p>
    <w:p>
      <w:pPr>
        <w:numPr>
          <w:ilvl w:val="0"/>
          <w:numId w:val="1001"/>
        </w:numPr>
        <w:pStyle w:val="Compact"/>
      </w:pPr>
      <w:r>
        <w:rPr>
          <w:bCs/>
          <w:b/>
        </w:rPr>
        <w:t xml:space="preserve">Market Liberalization vs. State Intervention:</w:t>
      </w:r>
      <w:r>
        <w:t xml:space="preserve"> </w:t>
      </w:r>
      <w:r>
        <w:t xml:space="preserve">A recurring debate in</w:t>
      </w:r>
      <w:r>
        <w:t xml:space="preserve"> </w:t>
      </w:r>
      <w:r>
        <w:rPr>
          <w:iCs/>
          <w:i/>
        </w:rPr>
        <w:t xml:space="preserve">The Economist</w:t>
      </w:r>
      <w:r>
        <w:t xml:space="preserve"> </w:t>
      </w:r>
      <w:r>
        <w:t xml:space="preserve">is the role of the state in the economy. We examined how state-owned enterprises in Karachi (such as K-Electric and Water and Sanitation Agency) impact efficiency compared to private sector alternatives.</w:t>
      </w:r>
    </w:p>
    <w:p>
      <w:pPr>
        <w:numPr>
          <w:ilvl w:val="0"/>
          <w:numId w:val="1001"/>
        </w:numPr>
        <w:pStyle w:val="Compact"/>
      </w:pPr>
      <w:r>
        <w:rPr>
          <w:bCs/>
          <w:b/>
        </w:rPr>
        <w:t xml:space="preserve">Global Connectivity:</w:t>
      </w:r>
      <w:r>
        <w:t xml:space="preserve"> </w:t>
      </w:r>
      <w:r>
        <w:t xml:space="preserve">Drawing on global trade reports typical of</w:t>
      </w:r>
      <w:r>
        <w:t xml:space="preserve"> </w:t>
      </w:r>
      <w:r>
        <w:rPr>
          <w:iCs/>
          <w:i/>
        </w:rPr>
        <w:t xml:space="preserve">The Economist</w:t>
      </w:r>
      <w:r>
        <w:t xml:space="preserve">, we assessed the port-centric nature of</w:t>
      </w:r>
      <w:r>
        <w:t xml:space="preserve"> </w:t>
      </w:r>
      <w:r>
        <w:rPr>
          <w:bCs/>
          <w:b/>
        </w:rPr>
        <w:t xml:space="preserve">Pakistan Karachi</w:t>
      </w:r>
      <w:r>
        <w:t xml:space="preserve">, specifically analyzing the operational efficiency of the Karachi Port Trust and Port Qasim in relation to global supply chain disruptions.</w:t>
      </w:r>
    </w:p>
    <w:bookmarkEnd w:id="21"/>
    <w:bookmarkStart w:id="25" w:name="X770a3fe6474c4530ba7b5c24ef00070845f565c"/>
    <w:p>
      <w:pPr>
        <w:pStyle w:val="Heading2"/>
      </w:pPr>
      <w:r>
        <w:t xml:space="preserve">3. Analysis: Key Economic Indicators in Pakistan Karachi</w:t>
      </w:r>
    </w:p>
    <w:bookmarkStart w:id="22" w:name="inflation-and-cost-of-living"/>
    <w:p>
      <w:pPr>
        <w:pStyle w:val="Heading3"/>
      </w:pPr>
      <w:r>
        <w:t xml:space="preserve">3.1 Inflation and Cost of Living</w:t>
      </w:r>
    </w:p>
    <w:p>
      <w:pPr>
        <w:pStyle w:val="FirstParagraph"/>
      </w:pPr>
      <w:r>
        <w:t xml:space="preserve">Inflation remains a critical variable in any economic laboratory report concerning Pakistan. The data from</w:t>
      </w:r>
      <w:r>
        <w:t xml:space="preserve"> </w:t>
      </w:r>
      <w:r>
        <w:rPr>
          <w:bCs/>
          <w:b/>
        </w:rPr>
        <w:t xml:space="preserve">Pakistan Karachi</w:t>
      </w:r>
      <w:r>
        <w:t xml:space="preserve"> </w:t>
      </w:r>
      <w:r>
        <w:t xml:space="preserve">indicates that food inflation has outpaced general inflation, creating severe social strain. Referencing the analytical style of</w:t>
      </w:r>
      <w:r>
        <w:t xml:space="preserve"> </w:t>
      </w:r>
      <w:r>
        <w:rPr>
          <w:iCs/>
          <w:i/>
        </w:rPr>
        <w:t xml:space="preserve">The Economist</w:t>
      </w:r>
      <w:r>
        <w:t xml:space="preserve">, we note that monetary tightening by the State Bank of Pakistan is necessary but insufficient without structural reforms in supply chains within Karachi’s retail markets. The informal economy, which constitutes a vast portion of</w:t>
      </w:r>
      <w:r>
        <w:t xml:space="preserve"> </w:t>
      </w:r>
      <w:r>
        <w:rPr>
          <w:bCs/>
          <w:b/>
        </w:rPr>
        <w:t xml:space="preserve">Pakistan Karachi</w:t>
      </w:r>
      <w:r>
        <w:t xml:space="preserve">'s labor force, often operates outside regulatory frameworks, making traditional monetary policy transmission mechanisms less effective.</w:t>
      </w:r>
    </w:p>
    <w:bookmarkEnd w:id="22"/>
    <w:bookmarkStart w:id="23" w:name="infrastructure-and-public-services"/>
    <w:p>
      <w:pPr>
        <w:pStyle w:val="Heading3"/>
      </w:pPr>
      <w:r>
        <w:t xml:space="preserve">3.2 Infrastructure and Public Services</w:t>
      </w:r>
    </w:p>
    <w:p>
      <w:pPr>
        <w:pStyle w:val="FirstParagraph"/>
      </w:pPr>
      <w:r>
        <w:t xml:space="preserve">The state of infrastructure in Karachi is a primary determinant of its economic productivity. Similar to how</w:t>
      </w:r>
      <w:r>
        <w:t xml:space="preserve"> </w:t>
      </w:r>
      <w:r>
        <w:rPr>
          <w:iCs/>
          <w:i/>
        </w:rPr>
        <w:t xml:space="preserve">The Economist</w:t>
      </w:r>
      <w:r>
        <w:t xml:space="preserve"> </w:t>
      </w:r>
      <w:r>
        <w:t xml:space="preserve">critiques infrastructural bottlenecks in other emerging markets, this report highlights that power outages and water shortages in various districts of</w:t>
      </w:r>
      <w:r>
        <w:t xml:space="preserve"> </w:t>
      </w:r>
      <w:r>
        <w:rPr>
          <w:bCs/>
          <w:b/>
        </w:rPr>
        <w:t xml:space="preserve">Pakistan Karachi</w:t>
      </w:r>
      <w:r>
        <w:t xml:space="preserve"> </w:t>
      </w:r>
      <w:r>
        <w:t xml:space="preserve">impose significant "taxes" on businesses. Small and Medium Enterprises (SMEs), which are the backbone of the local economy, spend a disproportionate amount of their revenue on backup generators and water tankers. This inefficiency reduces competitiveness at both the national and international levels.</w:t>
      </w:r>
    </w:p>
    <w:bookmarkEnd w:id="23"/>
    <w:bookmarkStart w:id="24" w:name="urban-planning-and-land-use"/>
    <w:p>
      <w:pPr>
        <w:pStyle w:val="Heading3"/>
      </w:pPr>
      <w:r>
        <w:t xml:space="preserve">3.3 Urban Planning and Land Use</w:t>
      </w:r>
    </w:p>
    <w:p>
      <w:pPr>
        <w:pStyle w:val="FirstParagraph"/>
      </w:pPr>
      <w:r>
        <w:t xml:space="preserve">Karachi’s expansion has largely been unplanned. Drawing from urban economics principles often cited in global economic journals, unregulated land use leads to congestion and reduced property values. The distinction between formal housing societies and informal settlements (katchi abadis) in</w:t>
      </w:r>
      <w:r>
        <w:t xml:space="preserve"> </w:t>
      </w:r>
      <w:r>
        <w:rPr>
          <w:bCs/>
          <w:b/>
        </w:rPr>
        <w:t xml:space="preserve">Pakistan Karachi</w:t>
      </w:r>
      <w:r>
        <w:t xml:space="preserve"> </w:t>
      </w:r>
      <w:r>
        <w:t xml:space="preserve">represents a dual economy that hinders cohesive policy-making. Effective integration requires not just physical infrastructure but also legal recognition of property rights, a concept heavily emphasized in institutional economics literature.</w:t>
      </w:r>
    </w:p>
    <w:bookmarkEnd w:id="24"/>
    <w:bookmarkEnd w:id="25"/>
    <w:bookmarkStart w:id="26" w:name="X86483810a51b78eda3936df42e929154fce51ae"/>
    <w:p>
      <w:pPr>
        <w:pStyle w:val="Heading2"/>
      </w:pPr>
      <w:r>
        <w:t xml:space="preserve">4. Discussion: Policy Recommendations Derived from Economic Theory</w:t>
      </w:r>
    </w:p>
    <w:p>
      <w:pPr>
        <w:pStyle w:val="FirstParagraph"/>
      </w:pPr>
      <w:r>
        <w:t xml:space="preserve">Bridging the insights from</w:t>
      </w:r>
      <w:r>
        <w:t xml:space="preserve"> </w:t>
      </w:r>
      <w:r>
        <w:rPr>
          <w:iCs/>
          <w:i/>
        </w:rPr>
        <w:t xml:space="preserve">The Economist</w:t>
      </w:r>
      <w:r>
        <w:t xml:space="preserve"> </w:t>
      </w:r>
      <w:r>
        <w:t xml:space="preserve">with the realities on the ground in</w:t>
      </w:r>
      <w:r>
        <w:t xml:space="preserve"> </w:t>
      </w:r>
      <w:r>
        <w:rPr>
          <w:bCs/>
          <w:b/>
        </w:rPr>
        <w:t xml:space="preserve">Pakistan Karachi</w:t>
      </w:r>
      <w:r>
        <w:t xml:space="preserve">, we propose three strategic pillars for improvement:</w:t>
      </w:r>
    </w:p>
    <w:p>
      <w:pPr>
        <w:pStyle w:val="BodyText"/>
      </w:pPr>
      <w:r>
        <w:t xml:space="preserve">Economic Challenge</w:t>
      </w:r>
    </w:p>
    <w:bookmarkEnd w:id="26"/>
    <w:p>
      <w:pPr>
        <w:pStyle w:val="BodyText"/>
      </w:pPr>
      <w:r>
        <w:rPr>
          <w:iCs/>
          <w:i/>
        </w:rPr>
        <w:t xml:space="preserve">The Economist</w:t>
      </w:r>
      <w:r>
        <w:t xml:space="preserve">-Inspired Perspective</w:t>
      </w:r>
    </w:p>
    <w:p>
      <w:pPr>
        <w:pStyle w:val="BodyText"/>
      </w:pPr>
      <w:r>
        <w:t xml:space="preserve">Actionable Policy for Pakistan Karachi</w:t>
      </w:r>
      <w:r>
        <w:t xml:space="preserve"> </w:t>
      </w:r>
      <w:r>
        <w:t xml:space="preserve">tbody &gt;</w:t>
      </w:r>
      <w:r>
        <w:t xml:space="preserve"> </w:t>
      </w:r>
      <w:r>
        <w:t xml:space="preserve">tr &gt;</w:t>
      </w:r>
      <w:r>
        <w:t xml:space="preserve"> </w:t>
      </w:r>
      <w:r>
        <w:t xml:space="preserve">td &gt;</w:t>
      </w:r>
      <w:r>
        <w:rPr>
          <w:bCs/>
          <w:b/>
        </w:rPr>
        <w:t xml:space="preserve">Energy Inefficiency</w:t>
      </w:r>
      <w:r>
        <w:rPr>
          <w:bCs/>
          <w:b/>
          <w:bCs/>
          <w:b/>
        </w:rPr>
        <w:t xml:space="preserve">/&lt; / td &gt;&lt; td &gt;Market-based pricing and reduced subsidies to encourage efficiency.</w:t>
      </w:r>
      <w:r>
        <w:rPr>
          <w:bCs/>
          <w:b/>
          <w:bCs/>
          <w:b/>
          <w:bCs/>
          <w:b/>
        </w:rPr>
        <w:t xml:space="preserve">/ td &gt;</w:t>
      </w:r>
    </w:p>
    <w:p>
      <w:pPr>
        <w:pStyle w:val="BodyText"/>
      </w:pPr>
      <w:r>
        <w:t xml:space="preserve">Implement tiered electricity pricing in Karachi to penalize waste while subsidizing low-income households directly via cash transfers, not cross-subsidies.</w:t>
      </w:r>
    </w:p>
    <w:p>
      <w:pPr>
        <w:pStyle w:val="BodyText"/>
      </w:pPr>
      <w:r>
        <w:rPr>
          <w:bCs/>
          <w:b/>
        </w:rPr>
        <w:t xml:space="preserve">Tax Base Erosion</w:t>
      </w:r>
    </w:p>
    <w:p>
      <w:pPr>
        <w:pStyle w:val="BodyText"/>
      </w:pPr>
      <w:r>
        <w:t xml:space="preserve">Broadening the tax net is essential for fiscal health; narrow bases lead to higher rates on compliant entities.</w:t>
      </w:r>
    </w:p>
    <w:p>
      <w:pPr>
        <w:pStyle w:val="BodyText"/>
      </w:pPr>
      <w:r>
        <w:t xml:space="preserve">Digitalization of Revenue Collection:: Leverage technology in Pakistan Karachi to bring real estate and service sectors into the formal tax net, reducing reliance on indirect taxes which are regressive.</w:t>
      </w:r>
    </w:p>
    <w:p>
      <w:pPr>
        <w:pStyle w:val="BodyText"/>
      </w:pPr>
      <w:r>
        <w:t xml:space="preserve">&lt; tr &gt;</w:t>
      </w:r>
      <w:r>
        <w:t xml:space="preserve"> </w:t>
      </w:r>
      <w:r>
        <w:t xml:space="preserve">td &gt;</w:t>
      </w:r>
      <w:r>
        <w:rPr>
          <w:bCs/>
          <w:b/>
        </w:rPr>
        <w:t xml:space="preserve">Port Congestion</w:t>
      </w:r>
      <w:r>
        <w:rPr>
          <w:bCs/>
          <w:b/>
          <w:bCs/>
          <w:b/>
        </w:rPr>
        <w:t xml:space="preserve">/ td &gt;&lt; td &gt;Efficient logistics hubs drive global competitiveness.</w:t>
      </w:r>
      <w:r>
        <w:rPr>
          <w:bCs/>
          <w:b/>
          <w:bCs/>
          <w:b/>
          <w:bCs/>
          <w:b/>
        </w:rPr>
        <w:t xml:space="preserve">/ td &gt;</w:t>
      </w:r>
    </w:p>
    <w:p>
      <w:pPr>
        <w:pStyle w:val="BodyText"/>
      </w:pPr>
      <w:r>
        <w:t xml:space="preserve">Automate customs procedures in Karachi’s ports to reduce dwell time, aligning with international best practices to boost export volumes from Pakistan.</w:t>
      </w:r>
    </w:p>
    <w:bookmarkStart w:id="27" w:name="X60f845220dc7f49d9babc68bac9d24563ae831a"/>
    <w:p>
      <w:pPr>
        <w:pStyle w:val="Heading2"/>
      </w:pPr>
      <w:r>
        <w:t xml:space="preserve">5. Comparative Context: Global Standards and Local Application</w:t>
      </w:r>
    </w:p>
    <w:p>
      <w:pPr>
        <w:pStyle w:val="FirstParagraph"/>
      </w:pPr>
      <w:r>
        <w:rPr>
          <w:iCs/>
          <w:i/>
        </w:rPr>
        <w:t xml:space="preserve">The Economist</w:t>
      </w:r>
      <w:r>
        <w:t xml:space="preserve">'s World Affairs Quarterly often compares cities like Mumbai, Lagos, and Istanbul to understand how megacities manage growth. When these benchmarks are applied to</w:t>
      </w:r>
      <w:r>
        <w:t xml:space="preserve"> </w:t>
      </w:r>
      <w:r>
        <w:rPr>
          <w:bCs/>
          <w:b/>
        </w:rPr>
        <w:t xml:space="preserve">Pakistan Karachi</w:t>
      </w:r>
      <w:r>
        <w:t xml:space="preserve">, a gap in governance capacity becomes evident. While other cities struggle with similar density issues, the institutional framework in</w:t>
      </w:r>
      <w:r>
        <w:t xml:space="preserve"> </w:t>
      </w:r>
      <w:r>
        <w:rPr>
          <w:bCs/>
          <w:b/>
        </w:rPr>
        <w:t xml:space="preserve">Pakistan Karachi</w:t>
      </w:r>
      <w:r>
        <w:t xml:space="preserve"> </w:t>
      </w:r>
      <w:r>
        <w:t xml:space="preserve">lacks the agility required for rapid crisis response. However, there is potential for learning from peer cities that have successfully implemented decentralized municipal powers.</w:t>
      </w:r>
    </w:p>
    <w:p>
      <w:pPr>
        <w:pStyle w:val="BodyText"/>
      </w:pPr>
      <w:r>
        <w:t xml:space="preserve">The cultural context of Pakistan must also be respected. Economic interventions cannot be purely technocratic; they must account for social hierarchies and political dynamics specific to Sindh. The rigid adherence to global models without local adaptation often leads to policy failure, a lesson frequently highlighted in developmental economics discussions similar to those found in</w:t>
      </w:r>
      <w:r>
        <w:t xml:space="preserve"> </w:t>
      </w:r>
      <w:r>
        <w:rPr>
          <w:iCs/>
          <w:i/>
        </w:rPr>
        <w:t xml:space="preserve">The Economist</w:t>
      </w:r>
      <w:r>
        <w:t xml:space="preserve">’s analysis of developing nations.</w:t>
      </w:r>
    </w:p>
    <w:bookmarkEnd w:id="27"/>
    <w:bookmarkStart w:id="28" w:name="conclusion"/>
    <w:p>
      <w:pPr>
        <w:pStyle w:val="Heading2"/>
      </w:pPr>
      <w:r>
        <w:t xml:space="preserve">6. Conclusion</w:t>
      </w:r>
    </w:p>
    <w:p>
      <w:pPr>
        <w:pStyle w:val="FirstParagraph"/>
      </w:pPr>
      <w:r>
        <w:t xml:space="preserve">This laboratory report underscores the vital importance of integrating rigorous economic analysis, as exemplified by</w:t>
      </w:r>
      <w:r>
        <w:t xml:space="preserve"> </w:t>
      </w:r>
      <w:r>
        <w:rPr>
          <w:iCs/>
          <w:i/>
        </w:rPr>
        <w:t xml:space="preserve">The Economist</w:t>
      </w:r>
      <w:r>
        <w:t xml:space="preserve">, with the granular realities of life and business in</w:t>
      </w:r>
      <w:r>
        <w:t xml:space="preserve"> </w:t>
      </w:r>
      <w:r>
        <w:rPr>
          <w:bCs/>
          <w:b/>
        </w:rPr>
        <w:t xml:space="preserve">Pakistan Karachi</w:t>
      </w:r>
      <w:r>
        <w:t xml:space="preserve">. The city stands at a crossroads where its potential as a global trade hub can either be realized or squandered due to internal inefficiencies.</w:t>
      </w:r>
    </w:p>
    <w:p>
      <w:pPr>
        <w:pStyle w:val="BodyText"/>
      </w:pPr>
      <w:r>
        <w:t xml:space="preserve">By adopting the data-centric, reform-oriented mindset promoted by global economic thought leaders, policymakers in Pakistan can address the root causes of Karachi’s stagnation. The recommendations outlined herein suggest that stability, infrastructure investment, and fiscal transparency are not just abstract goals but immediate necessities for the survival and growth of</w:t>
      </w:r>
      <w:r>
        <w:t xml:space="preserve"> </w:t>
      </w:r>
      <w:r>
        <w:rPr>
          <w:bCs/>
          <w:b/>
        </w:rPr>
        <w:t xml:space="preserve">Pakistan Karachi</w:t>
      </w:r>
      <w:r>
        <w:t xml:space="preserve">. Future research should focus on longitudinal studies to track the impact of these proposed economic interventions over a five-year period.</w:t>
      </w:r>
    </w:p>
    <w:bookmarkEnd w:id="28"/>
    <w:bookmarkStart w:id="29" w:name="references"/>
    <w:p>
      <w:pPr>
        <w:pStyle w:val="Heading2"/>
      </w:pPr>
      <w:r>
        <w:t xml:space="preserve">7. References</w:t>
      </w:r>
    </w:p>
    <w:p>
      <w:pPr>
        <w:numPr>
          <w:ilvl w:val="0"/>
          <w:numId w:val="1002"/>
        </w:numPr>
        <w:pStyle w:val="Compact"/>
      </w:pPr>
      <w:r>
        <w:rPr>
          <w:iCs/>
          <w:i/>
        </w:rPr>
        <w:t xml:space="preserve">The Economist</w:t>
      </w:r>
      <w:r>
        <w:t xml:space="preserve">. (Various Issues). "Urban Economics," "Global Supply Chains," and "Emerging Markets" sections.</w:t>
      </w:r>
    </w:p>
    <w:p>
      <w:pPr>
        <w:numPr>
          <w:ilvl w:val="0"/>
          <w:numId w:val="1002"/>
        </w:numPr>
        <w:pStyle w:val="Compact"/>
      </w:pPr>
      <w:r>
        <w:t xml:space="preserve">Sindh Bureau of Statistics. (2023). Karachi Household Income and Expenditure Survey.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Economist in the Context of Pakistan Karachi</dc:title>
  <dc:creator/>
  <dc:language>en</dc:language>
  <cp:keywords/>
  <dcterms:created xsi:type="dcterms:W3CDTF">2026-07-29T14:30:58Z</dcterms:created>
  <dcterms:modified xsi:type="dcterms:W3CDTF">2026-07-29T14:30:58Z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