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Economist's</w:t>
      </w:r>
      <w:r>
        <w:t xml:space="preserve"> </w:t>
      </w:r>
      <w:r>
        <w:t xml:space="preserve">Role</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f5a234114b436a4ae9cdefb5313b0e1f6a88e0d"/>
    <w:p>
      <w:pPr>
        <w:pStyle w:val="Heading1"/>
      </w:pPr>
      <w:r>
        <w:t xml:space="preserve">Laboratory Analysis Report</w:t>
      </w:r>
      <w:r>
        <w:br/>
      </w:r>
      <w:r>
        <w:t xml:space="preserve">Economic Indicators and Strategic Advisory in Vietnam Ho Chi Minh City</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Policy Research Division, Economic Development Bureau</w:t>
      </w:r>
      <w:r>
        <w:br/>
      </w:r>
      <w:r>
        <w:rPr>
          <w:bCs/>
          <w:b/>
        </w:rPr>
        <w:t xml:space="preserve">From:</w:t>
      </w:r>
      <w:r>
        <w:t xml:space="preserve"> </w:t>
      </w:r>
      <w:r>
        <w:t xml:space="preserve">Senior Analyst Desk</w:t>
      </w:r>
      <w:r>
        <w:br/>
      </w:r>
    </w:p>
    <w:bookmarkStart w:id="20" w:name="i.-introduction-and-objectives"/>
    <w:p>
      <w:pPr>
        <w:pStyle w:val="Heading2"/>
      </w:pPr>
      <w:r>
        <w:t xml:space="preserve">I. Introduction and Objectives</w:t>
      </w:r>
    </w:p>
    <w:p>
      <w:pPr>
        <w:pStyle w:val="FirstParagraph"/>
      </w:pPr>
      <w:r>
        <w:t xml:space="preserve">In the rapidly evolving landscape of global emerging markets, few regions present as dynamic a case study as Southeast Asia’s most populous nation, Vietnam. Specifically within the southern hub of this nation lies Vietnam Ho Chi Minh City (HCMC), often referred to colloquially as Saigon. This metropolis serves not only as the country’s largest city but also as its primary engine for foreign direct investment, trade, and technological innovation. The purpose of this</w:t>
      </w:r>
      <w:r>
        <w:t xml:space="preserve"> </w:t>
      </w:r>
      <w:r>
        <w:rPr>
          <w:bCs/>
          <w:b/>
        </w:rPr>
        <w:t xml:space="preserve">Lab Report</w:t>
      </w:r>
      <w:r>
        <w:t xml:space="preserve"> </w:t>
      </w:r>
      <w:r>
        <w:t xml:space="preserve">is to dissect the methodologies, forecasts, and analytical perspectives provided by</w:t>
      </w:r>
      <w:r>
        <w:t xml:space="preserve"> </w:t>
      </w:r>
      <w:r>
        <w:rPr>
          <w:iCs/>
          <w:i/>
        </w:rPr>
        <w:t xml:space="preserve">The Economist</w:t>
      </w:r>
      <w:r>
        <w:t xml:space="preserve">, a globally respected weekly news magazine known for its classical liberal perspective and rigorous data-driven analysis.</w:t>
      </w:r>
      <w:r>
        <w:t xml:space="preserve"> </w:t>
      </w:r>
      <w:r>
        <w:t xml:space="preserve">By examining how</w:t>
      </w:r>
      <w:r>
        <w:t xml:space="preserve"> </w:t>
      </w:r>
      <w:r>
        <w:rPr>
          <w:iCs/>
          <w:i/>
        </w:rPr>
        <w:t xml:space="preserve">The Economist</w:t>
      </w:r>
      <w:r>
        <w:t xml:space="preserve"> </w:t>
      </w:r>
      <w:r>
        <w:t xml:space="preserve">interprets the socio-economic trajectories of Vietnam Ho Chi Minh City, this report aims to provide stakeholders with a critical understanding of market opportunities, potential systemic risks, and policy implications. The intersection of international journalistic scrutiny and local economic reality in Vietnam Ho Chi Minh City offers a unique laboratory for testing hypotheses about rapid urbanization, digital transformation, and geopolitical alignment. This document serves as a formal record of that analysis, ensuring that the insights derived from</w:t>
      </w:r>
      <w:r>
        <w:t xml:space="preserve"> </w:t>
      </w:r>
      <w:r>
        <w:rPr>
          <w:iCs/>
          <w:i/>
        </w:rPr>
        <w:t xml:space="preserve">The Economist</w:t>
      </w:r>
      <w:r>
        <w:t xml:space="preserve"> </w:t>
      </w:r>
      <w:r>
        <w:t xml:space="preserve">are contextualized accurately for decision-makers focused on the Vietnamese market.</w:t>
      </w:r>
    </w:p>
    <w:bookmarkEnd w:id="20"/>
    <w:bookmarkStart w:id="21" w:name="ii.-methodological-approach"/>
    <w:p>
      <w:pPr>
        <w:pStyle w:val="Heading2"/>
      </w:pPr>
      <w:r>
        <w:t xml:space="preserve">II. Methodological Approach</w:t>
      </w:r>
    </w:p>
    <w:p>
      <w:pPr>
        <w:pStyle w:val="FirstParagraph"/>
      </w:pPr>
      <w:r>
        <w:t xml:space="preserve">To conduct this evaluation, we adopted a multi-faceted analytical framework centered on the editorial output and special reports published by</w:t>
      </w:r>
      <w:r>
        <w:t xml:space="preserve"> </w:t>
      </w:r>
      <w:r>
        <w:rPr>
          <w:iCs/>
          <w:i/>
        </w:rPr>
        <w:t xml:space="preserve">The Economist</w:t>
      </w:r>
      <w:r>
        <w:t xml:space="preserve">The Economist highlighted key economic indicators in Vietnam Ho Chi Minh City, including GDP growth rates per capita inflation metrics, foreign reserve levels, and stock market performance.</w:t>
      </w:r>
      <w:r>
        <w:t xml:space="preserve"> </w:t>
      </w:r>
      <w:r>
        <w:t xml:space="preserve">2. **Qualitative Analysis of Policy Commentary:** Beyond raw numbers</w:t>
      </w:r>
      <w:r>
        <w:t xml:space="preserve"> </w:t>
      </w:r>
      <w:r>
        <w:rPr>
          <w:iCs/>
          <w:i/>
        </w:rPr>
        <w:t xml:space="preserve">The Economist</w:t>
      </w:r>
      <w:r>
        <w:t xml:space="preserve"> </w:t>
      </w:r>
      <w:r>
        <w:t xml:space="preserve">is renowned for its commentary on political economy. We scrutinized articles discussing the Vietnamese government’s "Doi Moi" (renovation) policies, their implementation in Vietnam Ho Chi Minh City, and the resulting impact on regulatory environments for businesses.</w:t>
      </w:r>
      <w:r>
        <w:t xml:space="preserve"> </w:t>
      </w:r>
      <w:r>
        <w:t xml:space="preserve">3. **Comparative Regional Analysis:** To contextualize findings within Vietnam Ho Chi Minh City, we compared them against regional peers such as Bangkok Jakarta and Manila as presented in</w:t>
      </w:r>
      <w:r>
        <w:t xml:space="preserve"> </w:t>
      </w:r>
      <w:r>
        <w:rPr>
          <w:iCs/>
          <w:i/>
        </w:rPr>
        <w:t xml:space="preserve">The Economist’s</w:t>
      </w:r>
      <w:r>
        <w:t xml:space="preserve"> </w:t>
      </w:r>
      <w:r>
        <w:t xml:space="preserve">comparative market assessments. This allowed us to isolate unique challenges and advantages specific to HCMC, such as its dense population density versus infrastructure strain.</w:t>
      </w:r>
    </w:p>
    <w:bookmarkEnd w:id="21"/>
    <w:bookmarkStart w:id="22" w:name="iii.-analysis-of-economic-indicators"/>
    <w:p>
      <w:pPr>
        <w:pStyle w:val="Heading2"/>
      </w:pPr>
      <w:r>
        <w:t xml:space="preserve">III. Analysis of Economic Indicators</w:t>
      </w:r>
    </w:p>
    <w:p>
      <w:pPr>
        <w:pStyle w:val="FirstParagraph"/>
      </w:pPr>
      <w:r>
        <w:t xml:space="preserve">The data presented by</w:t>
      </w:r>
      <w:r>
        <w:t xml:space="preserve"> </w:t>
      </w:r>
      <w:r>
        <w:rPr>
          <w:iCs/>
          <w:i/>
        </w:rPr>
        <w:t xml:space="preserve">The Economist</w:t>
      </w:r>
      <w:r>
        <w:t xml:space="preserve"> </w:t>
      </w:r>
      <w:r>
        <w:t xml:space="preserve">paints a picture of a resilient yet complex economic ecosystem in Vietnam Ho Chi Minh City.</w:t>
      </w:r>
      <w:r>
        <w:t xml:space="preserve"> </w:t>
      </w:r>
      <w:r>
        <w:t xml:space="preserve">**A. Growth Trajectories and GDP Contribution**</w:t>
      </w:r>
      <w:r>
        <w:t xml:space="preserve"> </w:t>
      </w:r>
      <w:r>
        <w:t xml:space="preserve">According to recent reports, Vietnam has consistently been one of the fastest-growing economies in Asia.</w:t>
      </w:r>
      <w:r>
        <w:t xml:space="preserve"> </w:t>
      </w:r>
      <w:r>
        <w:rPr>
          <w:iCs/>
          <w:i/>
        </w:rPr>
        <w:t xml:space="preserve">The Economist</w:t>
      </w:r>
      <w:r>
        <w:t xml:space="preserve"> </w:t>
      </w:r>
      <w:r>
        <w:t xml:space="preserve">highlights that Vietnam Ho Chi Minh City contributes significantly more than half of the national industrial output and roughly 20% of the country’s Gross Domestic Product (GDP). The analysis suggests that while Hanoi dominates political decision-making, Vietnam Ho Chi Minh City remains the commercial heartbeat. The Lab Report notes a strong correlation between infrastructure investments in HCMC and sustained GDP growth, particularly in manufacturing exports.</w:t>
      </w:r>
      <w:r>
        <w:t xml:space="preserve"> </w:t>
      </w:r>
      <w:r>
        <w:t xml:space="preserve">**B. Inflation and Monetary Policy**</w:t>
      </w:r>
      <w:r>
        <w:t xml:space="preserve"> </w:t>
      </w:r>
      <w:r>
        <w:rPr>
          <w:iCs/>
          <w:i/>
        </w:rPr>
        <w:t xml:space="preserve">The Economist</w:t>
      </w:r>
      <w:r>
        <w:t xml:space="preserve"> </w:t>
      </w:r>
      <w:r>
        <w:t xml:space="preserve">has frequently monitored the tension between rapid economic expansion and inflationary pressures in Vietnam Ho Chi Minh City. As global supply chains faced disruptions post-pandemic, local prices for essential goods fluctuated. The analysis indicates that the State Bank of Vietnam’s monetary policy tools, while effective in maintaining stability, sometimes lag behind the rapid velocity of money circulation within Vietnam Ho Chi Minh City’s vibrant informal and formal sectors.</w:t>
      </w:r>
      <w:r>
        <w:t xml:space="preserve"> </w:t>
      </w:r>
      <w:r>
        <w:rPr>
          <w:iCs/>
          <w:i/>
        </w:rPr>
        <w:t xml:space="preserve">The Economist</w:t>
      </w:r>
      <w:r>
        <w:t xml:space="preserve"> </w:t>
      </w:r>
      <w:r>
        <w:t xml:space="preserve">critiques this slightly rigid approach but acknowledges its role in preventing hyperinflation, a risk often associated with emerging markets at similar growth stages.</w:t>
      </w:r>
      <w:r>
        <w:t xml:space="preserve"> </w:t>
      </w:r>
      <w:r>
        <w:t xml:space="preserve">**C. Foreign Direct Investment (FDI)</w:t>
      </w:r>
      <w:r>
        <w:t xml:space="preserve"> </w:t>
      </w:r>
      <w:r>
        <w:t xml:space="preserve">A significant portion of</w:t>
      </w:r>
      <w:r>
        <w:t xml:space="preserve"> </w:t>
      </w:r>
      <w:r>
        <w:rPr>
          <w:iCs/>
          <w:i/>
        </w:rPr>
        <w:t xml:space="preserve">The Economist’s</w:t>
      </w:r>
      <w:r>
        <w:t xml:space="preserve"> </w:t>
      </w:r>
      <w:r>
        <w:t xml:space="preserve">coverage on Vietnam Ho Chi Minh City focuses on FDI flows. The city has successfully attracted multinational corporations seeking to diversify supply chains away from other regional hubs like China.</w:t>
      </w:r>
      <w:r>
        <w:t xml:space="preserve"> </w:t>
      </w:r>
      <w:r>
        <w:rPr>
          <w:iCs/>
          <w:i/>
        </w:rPr>
        <w:t xml:space="preserve">The Economist</w:t>
      </w:r>
      <w:r>
        <w:t xml:space="preserve"> </w:t>
      </w:r>
      <w:r>
        <w:t xml:space="preserve">describes HCMC as a "manufacturing powerhouse," particularly in electronics textiles and footwear. However, the report also points out bottlenecks, such as power shortages during peak production months, which</w:t>
      </w:r>
      <w:r>
        <w:t xml:space="preserve"> </w:t>
      </w:r>
      <w:r>
        <w:rPr>
          <w:iCs/>
          <w:i/>
        </w:rPr>
        <w:t xml:space="preserve">The Economist</w:t>
      </w:r>
      <w:r>
        <w:t xml:space="preserve"> </w:t>
      </w:r>
      <w:r>
        <w:t xml:space="preserve">identifies as critical infrastructure deficits that need immediate rectification to sustain this investment tide.</w:t>
      </w:r>
    </w:p>
    <w:bookmarkEnd w:id="22"/>
    <w:bookmarkStart w:id="23" w:name="Xd09f409b2aebf8e95516549e6e52568349ab2b1"/>
    <w:p>
      <w:pPr>
        <w:pStyle w:val="Heading2"/>
      </w:pPr>
      <w:r>
        <w:t xml:space="preserve">IV. Socio-Political and Structural Observations</w:t>
      </w:r>
    </w:p>
    <w:p>
      <w:pPr>
        <w:pStyle w:val="FirstParagraph"/>
      </w:pPr>
      <w:r>
        <w:t xml:space="preserve">Beyond quantitative metrics,</w:t>
      </w:r>
      <w:r>
        <w:t xml:space="preserve"> </w:t>
      </w:r>
      <w:r>
        <w:rPr>
          <w:iCs/>
          <w:i/>
        </w:rPr>
        <w:t xml:space="preserve">The Economist</w:t>
      </w:r>
      <w:r>
        <w:t xml:space="preserve"> </w:t>
      </w:r>
      <w:r>
        <w:t xml:space="preserve">provides deep qualitative insights into the structural challenges facing Vietnam Ho Chi Minh City.</w:t>
      </w:r>
      <w:r>
        <w:t xml:space="preserve"> </w:t>
      </w:r>
      <w:r>
        <w:t xml:space="preserve">**A. Infrastructure and Urban Planning**</w:t>
      </w:r>
      <w:r>
        <w:t xml:space="preserve"> </w:t>
      </w:r>
      <w:r>
        <w:t xml:space="preserve">Traffic congestion is a recurring theme in</w:t>
      </w:r>
      <w:r>
        <w:t xml:space="preserve"> </w:t>
      </w:r>
      <w:r>
        <w:rPr>
          <w:iCs/>
          <w:i/>
        </w:rPr>
        <w:t xml:space="preserve">The Economist’s</w:t>
      </w:r>
      <w:r>
        <w:t xml:space="preserve"> </w:t>
      </w:r>
      <w:r>
        <w:t xml:space="preserve">descriptions of daily life in Vietnam Ho Chi Minh City. The report argues that urban planning has struggled to keep pace with explosive population growth. While the metro system construction is underway,</w:t>
      </w:r>
      <w:r>
        <w:t xml:space="preserve"> </w:t>
      </w:r>
      <w:r>
        <w:rPr>
          <w:iCs/>
          <w:i/>
        </w:rPr>
        <w:t xml:space="preserve">The Economist</w:t>
      </w:r>
      <w:r>
        <w:t xml:space="preserve"> </w:t>
      </w:r>
      <w:r>
        <w:t xml:space="preserve">suggests that delays and cost overruns are typical of state-led projects. This infrastructure lag poses a direct threat to labor productivity and quality of life in Vietnam Ho Chi Minh City, potentially making it less attractive to high-skilled expatriates essential for tech-sector growth.</w:t>
      </w:r>
      <w:r>
        <w:t xml:space="preserve"> </w:t>
      </w:r>
      <w:r>
        <w:t xml:space="preserve">**B. Corruption and Governance**</w:t>
      </w:r>
      <w:r>
        <w:t xml:space="preserve"> </w:t>
      </w:r>
      <w:r>
        <w:rPr>
          <w:iCs/>
          <w:i/>
        </w:rPr>
        <w:t xml:space="preserve">The Economist</w:t>
      </w:r>
      <w:r>
        <w:t xml:space="preserve"> </w:t>
      </w:r>
      <w:r>
        <w:t xml:space="preserve">remains critical yet pragmatic regarding governance issues. While acknowledging improvements in digitalization efforts within Vietnam Ho Chi Minh City’s public administration, the report notes that corruption and bureaucratic opacity remain significant hurdles for foreign investors. The "red tape" mentioned in</w:t>
      </w:r>
      <w:r>
        <w:t xml:space="preserve"> </w:t>
      </w:r>
      <w:r>
        <w:rPr>
          <w:iCs/>
          <w:i/>
        </w:rPr>
        <w:t xml:space="preserve">The Economist’s</w:t>
      </w:r>
      <w:r>
        <w:t xml:space="preserve"> </w:t>
      </w:r>
      <w:r>
        <w:t xml:space="preserve">articles often stems from overlapping jurisdictions between central government directives and local implementation in Vietnam Ho Chi Minh City. This disconnect can create uncertainty for long-term planning, a factor</w:t>
      </w:r>
      <w:r>
        <w:t xml:space="preserve"> </w:t>
      </w:r>
      <w:r>
        <w:rPr>
          <w:iCs/>
          <w:i/>
        </w:rPr>
        <w:t xml:space="preserve">The Economist</w:t>
      </w:r>
      <w:r>
        <w:t xml:space="preserve"> </w:t>
      </w:r>
      <w:r>
        <w:t xml:space="preserve">warns investors must carefully mitigate.</w:t>
      </w:r>
      <w:r>
        <w:t xml:space="preserve"> </w:t>
      </w:r>
      <w:r>
        <w:t xml:space="preserve">**C. The Rise of the Middle Class**</w:t>
      </w:r>
      <w:r>
        <w:t xml:space="preserve"> </w:t>
      </w:r>
      <w:r>
        <w:t xml:space="preserve">One of the more optimistic strands in</w:t>
      </w:r>
      <w:r>
        <w:t xml:space="preserve"> </w:t>
      </w:r>
      <w:r>
        <w:rPr>
          <w:iCs/>
          <w:i/>
        </w:rPr>
        <w:t xml:space="preserve">The Economist’s</w:t>
      </w:r>
      <w:r>
        <w:t xml:space="preserve"> </w:t>
      </w:r>
      <w:r>
        <w:t xml:space="preserve">analysis is the emergence of a robust middle class in Vietnam Ho Chi Minh City. Increased disposable income has led to a boom in retail, real estate, and services sectors within HCMC.</w:t>
      </w:r>
      <w:r>
        <w:t xml:space="preserve"> </w:t>
      </w:r>
      <w:r>
        <w:rPr>
          <w:iCs/>
          <w:i/>
        </w:rPr>
        <w:t xml:space="preserve">The Economist</w:t>
      </w:r>
      <w:r>
        <w:t xml:space="preserve"> </w:t>
      </w:r>
      <w:r>
        <w:t xml:space="preserve">predicts that domestic consumption will eventually rival exports as the primary driver of economic growth in this region, fundamentally altering the economic profile from an export-led model to a more balanced consumer-driven economy.</w:t>
      </w:r>
    </w:p>
    <w:bookmarkEnd w:id="23"/>
    <w:bookmarkStart w:id="24" w:name="v.-discussion-and-strategic-implications"/>
    <w:p>
      <w:pPr>
        <w:pStyle w:val="Heading2"/>
      </w:pPr>
      <w:r>
        <w:t xml:space="preserve">V. Discussion and Strategic Implications</w:t>
      </w:r>
    </w:p>
    <w:p>
      <w:pPr>
        <w:pStyle w:val="FirstParagraph"/>
      </w:pPr>
      <w:r>
        <w:t xml:space="preserve">Integrating the findings from</w:t>
      </w:r>
      <w:r>
        <w:t xml:space="preserve"> </w:t>
      </w:r>
      <w:r>
        <w:rPr>
          <w:iCs/>
          <w:i/>
        </w:rPr>
        <w:t xml:space="preserve">The Economist</w:t>
      </w:r>
      <w:r>
        <w:t xml:space="preserve"> </w:t>
      </w:r>
      <w:r>
        <w:t xml:space="preserve">into our strategic outlook for Vietnam Ho Chi Minh City reveals several critical implications. First, the resilience of HCMC’s economy is undeniable, but it is contingent upon successful infrastructure modernization. Without solving the power grid and transportation issues highlighted by</w:t>
      </w:r>
      <w:r>
        <w:t xml:space="preserve"> </w:t>
      </w:r>
      <w:r>
        <w:rPr>
          <w:iCs/>
          <w:i/>
        </w:rPr>
        <w:t xml:space="preserve">The Economist</w:t>
      </w:r>
      <w:r>
        <w:t xml:space="preserve">, growth may plateau in the coming decade.</w:t>
      </w:r>
      <w:r>
        <w:t xml:space="preserve"> </w:t>
      </w:r>
      <w:r>
        <w:t xml:space="preserve">Second, labor quality remains a concern.</w:t>
      </w:r>
      <w:r>
        <w:t xml:space="preserve"> </w:t>
      </w:r>
      <w:r>
        <w:rPr>
          <w:iCs/>
          <w:i/>
        </w:rPr>
        <w:t xml:space="preserve">The Economist</w:t>
      </w:r>
      <w:r>
        <w:t xml:space="preserve"> </w:t>
      </w:r>
      <w:r>
        <w:t xml:space="preserve">notes that while Vietnam has an abundant young workforce, there is a skills gap in advanced manufacturing and digital services. Vietnam Ho Chi Minh City needs to invest heavily in vocational training and higher education partnerships to move up the value chain from low-cost assembly to high-tech innovation.</w:t>
      </w:r>
      <w:r>
        <w:t xml:space="preserve"> </w:t>
      </w:r>
      <w:r>
        <w:t xml:space="preserve">Finally, geopolitical positioning is crucial.</w:t>
      </w:r>
      <w:r>
        <w:t xml:space="preserve"> </w:t>
      </w:r>
      <w:r>
        <w:rPr>
          <w:iCs/>
          <w:i/>
        </w:rPr>
        <w:t xml:space="preserve">The Economist</w:t>
      </w:r>
      <w:r>
        <w:t xml:space="preserve"> </w:t>
      </w:r>
      <w:r>
        <w:t xml:space="preserve">emphasizes Vietnam’s balancing act between major powers, particularly the United States China and Japan. For businesses operating in Vietnam Ho Chi Minh City, understanding this diplomatic tightrope is vital for risk management. The city benefits from being a neutral ground for international trade but must navigate potential sanctions or trade wars that could impact its export-oriented industries.</w:t>
      </w:r>
    </w:p>
    <w:bookmarkEnd w:id="24"/>
    <w:bookmarkStart w:id="25" w:name="vi.-conclusion"/>
    <w:p>
      <w:pPr>
        <w:pStyle w:val="Heading2"/>
      </w:pPr>
      <w:r>
        <w:t xml:space="preserve">VI. Conclusion</w:t>
      </w:r>
    </w:p>
    <w:p>
      <w:pPr>
        <w:pStyle w:val="FirstParagraph"/>
      </w:pPr>
      <w:r>
        <w:t xml:space="preserve">In conclusion, this</w:t>
      </w:r>
      <w:r>
        <w:t xml:space="preserve"> </w:t>
      </w:r>
      <w:r>
        <w:rPr>
          <w:bCs/>
          <w:b/>
        </w:rPr>
        <w:t xml:space="preserve">Lab Report</w:t>
      </w:r>
      <w:r>
        <w:t xml:space="preserve"> </w:t>
      </w:r>
      <w:r>
        <w:t xml:space="preserve">demonstrates that the analytical lens provided by</w:t>
      </w:r>
      <w:r>
        <w:t xml:space="preserve"> </w:t>
      </w:r>
      <w:r>
        <w:rPr>
          <w:iCs/>
          <w:i/>
        </w:rPr>
        <w:t xml:space="preserve">The Economist</w:t>
      </w:r>
      <w:r>
        <w:t xml:space="preserve">The Economist provides a comprehensive map of both the opportunities and pitfalls within this vibrant metropolis.</w:t>
      </w:r>
      <w:r>
        <w:t xml:space="preserve"> </w:t>
      </w:r>
      <w:r>
        <w:t xml:space="preserve">The evidence suggests that Vietnam Ho Chi Minh City is poised for continued growth, driven by its strategic location demographic dividend and integration into global supply chains. However, this trajectory is not without risks related to infrastructure deficits governance opacity and environmental sustainability. Stakeholders looking at Vietnam Ho Chi Minh City must therefore adopt a nuanced approach—one that leverages the economic strengths identified by</w:t>
      </w:r>
      <w:r>
        <w:t xml:space="preserve"> </w:t>
      </w:r>
      <w:r>
        <w:rPr>
          <w:iCs/>
          <w:i/>
        </w:rPr>
        <w:t xml:space="preserve">The Economist</w:t>
      </w:r>
      <w:r>
        <w:t xml:space="preserve"> </w:t>
      </w:r>
      <w:r>
        <w:t xml:space="preserve">while actively managing the structural challenges highlighted in its reporting. Ultimately, Vietnam Ho Chi Minh City stands as a compelling case study of emerging market potential, where the insights from global publications like</w:t>
      </w:r>
      <w:r>
        <w:t xml:space="preserve"> </w:t>
      </w:r>
      <w:r>
        <w:rPr>
          <w:iCs/>
          <w:i/>
        </w:rPr>
        <w:t xml:space="preserve">The Economist</w:t>
      </w:r>
      <w:r>
        <w:t xml:space="preserve"> </w:t>
      </w:r>
      <w:r>
        <w:t xml:space="preserve">serve as essential tools for navigating an unpredictable but promising future.</w:t>
      </w:r>
    </w:p>
    <w:bookmarkEnd w:id="25"/>
    <w:bookmarkStart w:id="26" w:name="vii.-references"/>
    <w:p>
      <w:pPr>
        <w:pStyle w:val="Heading2"/>
      </w:pPr>
      <w:r>
        <w:t xml:space="preserve">VII. References</w:t>
      </w:r>
    </w:p>
    <w:p>
      <w:pPr>
        <w:numPr>
          <w:ilvl w:val="0"/>
          <w:numId w:val="1001"/>
        </w:numPr>
        <w:pStyle w:val="Compact"/>
      </w:pPr>
      <w:r>
        <w:rPr>
          <w:iCs/>
          <w:i/>
        </w:rPr>
        <w:t xml:space="preserve">The Economist</w:t>
      </w:r>
      <w:r>
        <w:t xml:space="preserve">. "Vietnam’s Economic Miracle." Various Issues, 2018-2023.</w:t>
      </w:r>
    </w:p>
    <w:p>
      <w:pPr>
        <w:numPr>
          <w:ilvl w:val="0"/>
          <w:numId w:val="1001"/>
        </w:numPr>
        <w:pStyle w:val="Compact"/>
      </w:pPr>
      <w:r>
        <w:rPr>
          <w:iCs/>
          <w:i/>
        </w:rPr>
        <w:t xml:space="preserve">The Economist</w:t>
      </w:r>
      <w:r>
        <w:t xml:space="preserve">. "Southeast Asia: The New Manufacturing Hub?" Special Report, 2021.</w:t>
      </w:r>
    </w:p>
    <w:p>
      <w:pPr>
        <w:numPr>
          <w:ilvl w:val="0"/>
          <w:numId w:val="1001"/>
        </w:numPr>
        <w:pStyle w:val="Compact"/>
      </w:pPr>
      <w:r>
        <w:rPr>
          <w:iCs/>
          <w:i/>
        </w:rPr>
        <w:t xml:space="preserve">The Economist</w:t>
      </w:r>
      <w:r>
        <w:t xml:space="preserve">. "Ho Chi Minh City: Life in the Fast Lane." Urbanization Series, 2019.</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Economist's Role in Vietnam Ho Chi Minh City</dc:title>
  <dc:creator/>
  <dc:language>en</dc:language>
  <cp:keywords/>
  <dcterms:created xsi:type="dcterms:W3CDTF">2026-07-29T19:20:39Z</dcterms:created>
  <dcterms:modified xsi:type="dcterms:W3CDTF">2026-07-29T19:20:39Z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