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Editor</w:t>
      </w:r>
      <w:r>
        <w:t xml:space="preserve"> </w:t>
      </w:r>
      <w:r>
        <w:t xml:space="preserve">Evaluation</w:t>
      </w:r>
      <w:r>
        <w:t xml:space="preserve"> </w:t>
      </w:r>
      <w:r>
        <w:t xml:space="preserve">for</w:t>
      </w:r>
      <w:r>
        <w:t xml:space="preserve"> </w:t>
      </w:r>
      <w:r>
        <w:t xml:space="preserve">Australia</w:t>
      </w:r>
      <w:r>
        <w:t xml:space="preserve"> </w:t>
      </w:r>
      <w:r>
        <w:t xml:space="preserve">Melbourne</w:t>
      </w:r>
    </w:p>
    <w:p>
      <w:pPr>
        <w:pStyle w:val="FirstParagraph"/>
      </w:pPr>
      <w:r>
        <w:rPr>
          <w:bCs/>
          <w:b/>
        </w:rPr>
        <w:t xml:space="preserve">Date:</w:t>
      </w:r>
      <w:r>
        <w:t xml:space="preserve"> </w:t>
      </w:r>
      <w:r>
        <w:t xml:space="preserve">October 24, 2023</w:t>
      </w:r>
      <w:r>
        <w:br/>
      </w:r>
      <w:r>
        <w:rPr>
          <w:bCs/>
          <w:b/>
        </w:rPr>
        <w:t xml:space="preserve">Laboratory Location:</w:t>
      </w:r>
      <w:r>
        <w:t xml:space="preserve"> </w:t>
      </w:r>
      <w:r>
        <w:t xml:space="preserve">Melbourne Innovation Centre, Victoria</w:t>
      </w:r>
      <w:r>
        <w:br/>
      </w:r>
      <w:r>
        <w:br/>
      </w:r>
    </w:p>
    <w:bookmarkStart w:id="30" w:name="title"/>
    <w:p>
      <w:pPr>
        <w:pStyle w:val="Heading1"/>
      </w:pPr>
      <w:r>
        <w:t xml:space="preserve">Lab Report: Comprehensive Evaluation of Text Editor Ecosystems in Australia Melbourne</w:t>
      </w:r>
    </w:p>
    <w:bookmarkStart w:id="20" w:name="introduction-and-objective"/>
    <w:p>
      <w:pPr>
        <w:pStyle w:val="Heading2"/>
      </w:pPr>
      <w:r>
        <w:t xml:space="preserve">1. Introduction and Objective</w:t>
      </w:r>
    </w:p>
    <w:p>
      <w:pPr>
        <w:pStyle w:val="FirstParagraph"/>
      </w:pPr>
      <w:r>
        <w:t xml:space="preserve">The primary objective of this laboratory study was to evaluate the efficacy, usability, and technical robustness of various modern code editors specifically within the context of software development workflows in Australia Melbourne. As a burgeoning tech hub with a rapidly expanding digital economy, Australia Melbourne hosts numerous startups, research institutions, and enterprise enterprises that rely heavily on integrated development environments (IDEs) and lightweight editors.</w:t>
      </w:r>
    </w:p>
    <w:p>
      <w:pPr>
        <w:pStyle w:val="BodyText"/>
      </w:pPr>
      <w:r>
        <w:t xml:space="preserve">This report details the methodology used to select candidates for testing, the specific criteria applied during the evaluation phase of this</w:t>
      </w:r>
      <w:r>
        <w:t xml:space="preserve"> </w:t>
      </w:r>
      <w:r>
        <w:rPr>
          <w:bCs/>
          <w:b/>
        </w:rPr>
        <w:t xml:space="preserve">Lab Report</w:t>
      </w:r>
      <w:r>
        <w:t xml:space="preserve">, and the final recommendations derived from our findings. Special attention was paid to how well these tools handle local Australian encoding standards, timezone-based scheduling automation, and integration with cloud services prevalent in the Asia-Pacific region.</w:t>
      </w:r>
    </w:p>
    <w:bookmarkEnd w:id="20"/>
    <w:bookmarkStart w:id="21" w:name="methodology"/>
    <w:p>
      <w:pPr>
        <w:pStyle w:val="Heading2"/>
      </w:pPr>
      <w:r>
        <w:t xml:space="preserve">2. Methodology</w:t>
      </w:r>
    </w:p>
    <w:p>
      <w:pPr>
        <w:pStyle w:val="FirstParagraph"/>
      </w:pPr>
      <w:r>
        <w:t xml:space="preserve">The testing environment for this Lab Report was established in a neutral server room located centrally within Australia Melbourne to minimize latency issues associated with local API calls. We selected three distinct categories of editors for evaluation:</w:t>
      </w:r>
    </w:p>
    <w:p>
      <w:pPr>
        <w:numPr>
          <w:ilvl w:val="0"/>
          <w:numId w:val="1001"/>
        </w:numPr>
        <w:pStyle w:val="Compact"/>
      </w:pPr>
      <w:r>
        <w:rPr>
          <w:bCs/>
          <w:b/>
        </w:rPr>
        <w:t xml:space="preserve">Vim/Nvim (Terminal-based):</w:t>
      </w:r>
      <w:r>
        <w:t xml:space="preserve"> </w:t>
      </w:r>
      <w:r>
        <w:t xml:space="preserve">Chosen for performance and keyboard-driven efficiency.</w:t>
      </w:r>
    </w:p>
    <w:p>
      <w:pPr>
        <w:numPr>
          <w:ilvl w:val="0"/>
          <w:numId w:val="1001"/>
        </w:numPr>
        <w:pStyle w:val="Compact"/>
      </w:pPr>
      <w:r>
        <w:rPr>
          <w:bCs/>
          <w:b/>
        </w:rPr>
        <w:t xml:space="preserve">Visual Studio Code (GUI-based):</w:t>
      </w:r>
      <w:r>
        <w:t xml:space="preserve"> </w:t>
      </w:r>
      <w:r>
        <w:t xml:space="preserve">Selected due to its dominant market share in the Australian tech sector.</w:t>
      </w:r>
    </w:p>
    <w:p>
      <w:pPr>
        <w:numPr>
          <w:ilvl w:val="0"/>
          <w:numId w:val="1001"/>
        </w:numPr>
        <w:pStyle w:val="Compact"/>
      </w:pPr>
      <w:r>
        <w:rPr>
          <w:bCs/>
          <w:b/>
        </w:rPr>
        <w:t xml:space="preserve">Zed (High-Performance GUI):</w:t>
      </w:r>
      <w:r>
        <w:t xml:space="preserve"> </w:t>
      </w:r>
      <w:r>
        <w:t xml:space="preserve">A newer entrant designed specifically for speed, intended to compete with traditional heavyweights.</w:t>
      </w:r>
    </w:p>
    <w:p>
      <w:pPr>
        <w:pStyle w:val="FirstParagraph"/>
      </w:pPr>
      <w:r>
        <w:t xml:space="preserve">The testing protocol involved a 40-hour intensive coding sprint. Participants were tasked with refactoring legacy PHP codebases and building modern React applications. All tests were conducted by senior developers residing in Australia Melbourne to ensure the feedback was culturally and technically relevant to the local market.</w:t>
      </w:r>
    </w:p>
    <w:bookmarkEnd w:id="21"/>
    <w:bookmarkStart w:id="22" w:name="evaluation-criteria"/>
    <w:p>
      <w:pPr>
        <w:pStyle w:val="Heading2"/>
      </w:pPr>
      <w:r>
        <w:t xml:space="preserve">3. Evaluation Criteria</w:t>
      </w:r>
    </w:p>
    <w:p>
      <w:pPr>
        <w:pStyle w:val="FirstParagraph"/>
      </w:pPr>
      <w:r>
        <w:t xml:space="preserve">To ensure a fair comparison within this Lab Report, we established four key pillars of evaluation:</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Criterion</w:t>
            </w:r>
          </w:p>
        </w:tc>
        <w:tc>
          <w:tcPr/>
          <w:p>
            <w:pPr>
              <w:pStyle w:val="Compact"/>
              <w:jc w:val="left"/>
            </w:pPr>
            <w:r>
              <w:t xml:space="preserve">Description</w:t>
            </w:r>
          </w:p>
        </w:tc>
      </w:tr>
      <w:tr>
        <w:tc>
          <w:tcPr/>
          <w:p>
            <w:pPr>
              <w:pStyle w:val="Compact"/>
              <w:jc w:val="left"/>
            </w:pPr>
            <w:r>
              <w:rPr>
                <w:bCs/>
                <w:b/>
              </w:rPr>
              <w:t xml:space="preserve">Syntax Highlighting Accuracy</w:t>
            </w:r>
          </w:p>
        </w:tc>
        <w:tc>
          <w:tcPr/>
          <w:p>
            <w:pPr>
              <w:pStyle w:val="Compact"/>
              <w:jc w:val="left"/>
            </w:pPr>
            <w:r>
              <w:t xml:space="preserve">Evaluation of how well the editor recognizes local library dependencies and specific PHP frameworks popular in Australia Melbourne.</w:t>
            </w:r>
          </w:p>
        </w:tc>
      </w:tr>
      <w:tr>
        <w:tc>
          <w:tcPr/>
          <w:p>
            <w:pPr>
              <w:pStyle w:val="Compact"/>
              <w:jc w:val="left"/>
            </w:pPr>
            <w:r>
              <w:rPr>
                <w:bCs/>
                <w:b/>
              </w:rPr>
              <w:t xml:space="preserve">I/O Performance</w:t>
            </w:r>
          </w:p>
        </w:tc>
        <w:tc>
          <w:tcPr/>
          <w:p>
            <w:pPr>
              <w:pStyle w:val="Compact"/>
              <w:jc w:val="left"/>
            </w:pPr>
            <w:r>
              <w:t xml:space="preserve">Measurement of file read/write speeds, particularly when handling large datasets common in Melbourne’s financial tech sector.</w:t>
            </w:r>
          </w:p>
        </w:tc>
      </w:tr>
      <w:tr>
        <w:tc>
          <w:tcPr/>
          <w:p>
            <w:pPr>
              <w:pStyle w:val="Compact"/>
              <w:jc w:val="left"/>
            </w:pPr>
            <w:r>
              <w:rPr>
                <w:bCs/>
                <w:b/>
              </w:rPr>
              <w:t xml:space="preserve">Ecosystem Integration</w:t>
            </w:r>
          </w:p>
        </w:tc>
        <w:tc>
          <w:tcPr/>
          <w:p>
            <w:pPr>
              <w:pStyle w:val="Compact"/>
              <w:jc w:val="left"/>
            </w:pPr>
            <w:r>
              <w:t xml:space="preserve">The ability of the editor to seamlessly connect with version control systems like Git and deployment pipelines used by local companies.</w:t>
            </w:r>
          </w:p>
        </w:tc>
      </w:tr>
      <w:tr>
        <w:tc>
          <w:tcPr/>
          <w:p>
            <w:pPr>
              <w:pStyle w:val="Compact"/>
              <w:jc w:val="left"/>
            </w:pPr>
            <w:r>
              <w:rPr>
                <w:bCs/>
                <w:b/>
              </w:rPr>
              <w:t xml:space="preserve">User Experience (UX)</w:t>
            </w:r>
          </w:p>
        </w:tc>
        <w:tc>
          <w:tcPr/>
          <w:p>
            <w:pPr>
              <w:pStyle w:val="Compact"/>
              <w:jc w:val="left"/>
            </w:pPr>
            <w:r>
              <w:t xml:space="preserve">A subjective assessment of the interface design, considering the ergonomic preferences of developers working long hours in Australia Melbourne.</w:t>
            </w:r>
          </w:p>
        </w:tc>
      </w:tr>
    </w:tbl>
    <w:bookmarkEnd w:id="22"/>
    <w:bookmarkStart w:id="26" w:name="results-heading"/>
    <w:p>
      <w:pPr>
        <w:pStyle w:val="Heading2"/>
      </w:pPr>
      <w:r>
        <w:t xml:space="preserve">4. Results and Analysis</w:t>
      </w:r>
    </w:p>
    <w:bookmarkStart w:id="23" w:name="vim-analysis"/>
    <w:p>
      <w:pPr>
        <w:pStyle w:val="Heading3"/>
      </w:pPr>
      <w:r>
        <w:t xml:space="preserve">4.1 Vim/Nvim Performance Analysis</w:t>
      </w:r>
    </w:p>
    <w:p>
      <w:pPr>
        <w:pStyle w:val="FirstParagraph"/>
      </w:pPr>
      <w:r>
        <w:t xml:space="preserve">In the context of this Lab Report, Nvim emerged as the fastest editor for raw text manipulation. However, its steep learning curve posed significant challenges for junior developers in Australia Melbourne who were not accustomed to modal editing. While I/O performance was exceptional, handling large React bundles revealed minor lag spikes when plugins attempted to parse TypeScript definitions over local network drives common in Australian corporate setups.</w:t>
      </w:r>
    </w:p>
    <w:bookmarkEnd w:id="23"/>
    <w:bookmarkStart w:id="24" w:name="vscode-analysis"/>
    <w:p>
      <w:pPr>
        <w:pStyle w:val="Heading3"/>
      </w:pPr>
      <w:r>
        <w:t xml:space="preserve">4.2 Visual Studio Code (VS Code) Evaluation</w:t>
      </w:r>
    </w:p>
    <w:p>
      <w:pPr>
        <w:pStyle w:val="FirstParagraph"/>
      </w:pPr>
      <w:r>
        <w:t xml:space="preserve">VS Code remained the most balanced tool for our team operating in Australia Melbourne. Its extensive extension library allowed developers to customize the environment to match specific project requirements instantly. The Lab Report data indicated that while startup times were slower compared to Nvim, the integrated terminal and debugging tools provided a seamless workflow that reduced context switching by approximately 30%. Furthermore, VS Code’s robust support for PHP linting was crucial for our legacy code testing phase.</w:t>
      </w:r>
    </w:p>
    <w:bookmarkEnd w:id="24"/>
    <w:bookmarkStart w:id="25" w:name="zed-analysis"/>
    <w:p>
      <w:pPr>
        <w:pStyle w:val="Heading3"/>
      </w:pPr>
      <w:r>
        <w:t xml:space="preserve">4.3 Zed Editor Assessment</w:t>
      </w:r>
    </w:p>
    <w:p>
      <w:pPr>
        <w:pStyle w:val="FirstParagraph"/>
      </w:pPr>
      <w:r>
        <w:t xml:space="preserve">The Zed editor demonstrated impressive multi-core utilization. In our tests conducted in Australia Melbourne, file opening times were nearly instantaneous even for monorepos exceeding 100,00 files. However, the ecosystem maturity was lacking compared to established competitors. Several plugins required for local database management were either unavailable or unstable during the testing period of this Lab Report.</w:t>
      </w:r>
    </w:p>
    <w:p>
      <w:pPr>
        <w:pStyle w:val="BodyText"/>
      </w:pPr>
      <w:r>
        <w:rPr>
          <w:bCs/>
          <w:b/>
        </w:rPr>
        <w:t xml:space="preserve">Key Observation:</w:t>
      </w:r>
      <w:r>
        <w:t xml:space="preserve"> </w:t>
      </w:r>
      <w:r>
        <w:t xml:space="preserve">The latency between code completion suggestions and user input was notably lower in Zed, providing a smoother coding experience for developers in Australia Melbourne who prefer real-time feedback.</w:t>
      </w:r>
    </w:p>
    <w:bookmarkEnd w:id="25"/>
    <w:bookmarkEnd w:id="26"/>
    <w:bookmarkStart w:id="27" w:name="discussion-heading"/>
    <w:p>
      <w:pPr>
        <w:pStyle w:val="Heading2"/>
      </w:pPr>
      <w:r>
        <w:t xml:space="preserve">5. Discussion</w:t>
      </w:r>
    </w:p>
    <w:p>
      <w:pPr>
        <w:pStyle w:val="FirstParagraph"/>
      </w:pPr>
      <w:r>
        <w:t xml:space="preserve">The results of this Lab Report highlight a significant divergence between raw performance and ecosystem maturity. For high-frequency trading firms located in the central business district of Australia Melbourne, the speed provided by Zed or Nvim might justify the overhead of custom plugin development. Conversely, for general web agencies and consultancies across Australia Melbourne, VS Code offers a safer bet due to its community support and vast array of pre-built integrations.</w:t>
      </w:r>
    </w:p>
    <w:p>
      <w:pPr>
        <w:pStyle w:val="BodyText"/>
      </w:pPr>
      <w:r>
        <w:t xml:space="preserve">Furthermore, local timezone handling was a non-issue for all editors as they rely on system-level time settings. However, we observed that certain AI-assisted coding features performed differently depending on the server routing chosen by the editor vendor. Editors with data centers in Asia-Pacific regions provided faster response times for autocomplete suggestions when accessed from Australia Melbourne.</w:t>
      </w:r>
    </w:p>
    <w:bookmarkEnd w:id="27"/>
    <w:bookmarkStart w:id="28" w:name="conclusion-heading"/>
    <w:p>
      <w:pPr>
        <w:pStyle w:val="Heading2"/>
      </w:pPr>
      <w:r>
        <w:t xml:space="preserve">6. Conclusion and Recommendations</w:t>
      </w:r>
    </w:p>
    <w:p>
      <w:pPr>
        <w:pStyle w:val="FirstParagraph"/>
      </w:pPr>
      <w:r>
        <w:t xml:space="preserve">This Lab Report concludes that no single editor is universally superior; the choice depends heavily on the specific technical demands of the projects undertaken in Australia Melbourne.</w:t>
      </w:r>
    </w:p>
    <w:p>
      <w:pPr>
        <w:numPr>
          <w:ilvl w:val="0"/>
          <w:numId w:val="1002"/>
        </w:numPr>
        <w:pStyle w:val="Compact"/>
      </w:pPr>
      <w:r>
        <w:rPr>
          <w:bCs/>
          <w:b/>
        </w:rPr>
        <w:t xml:space="preserve">Recommendation 1:</w:t>
      </w:r>
      <w:r>
        <w:t xml:space="preserve"> </w:t>
      </w:r>
      <w:r>
        <w:t xml:space="preserve">For teams prioritizing rapid prototyping and broad language support, we recommend standardizing on VS Code.</w:t>
      </w:r>
    </w:p>
    <w:p>
      <w:pPr>
        <w:numPr>
          <w:ilvl w:val="0"/>
          <w:numId w:val="1002"/>
        </w:numPr>
        <w:pStyle w:val="Compact"/>
      </w:pPr>
      <w:r>
        <w:rPr>
          <w:bCs/>
          <w:b/>
        </w:rPr>
        <w:t xml:space="preserve">Recommendation 2:</w:t>
      </w:r>
      <w:r>
        <w:t xml:space="preserve">: For performance-critical applications where every millisecond counts, Nvim or Zed should be considered for senior developers only.</w:t>
      </w:r>
    </w:p>
    <w:p>
      <w:pPr>
        <w:numPr>
          <w:ilvl w:val="0"/>
          <w:numId w:val="1002"/>
        </w:numPr>
        <w:pStyle w:val="Compact"/>
      </w:pPr>
      <w:r>
        <w:rPr>
          <w:bCs/>
          <w:b/>
        </w:rPr>
        <w:t xml:space="preserve">Recommendation 3:</w:t>
      </w:r>
      <w:r>
        <w:t xml:space="preserve">: Training programs in Australia Melbourne should include modules on multiple editor types to enhance team versatility.</w:t>
      </w:r>
    </w:p>
    <w:p>
      <w:pPr>
        <w:pStyle w:val="FirstParagraph"/>
      </w:pPr>
      <w:r>
        <w:t xml:space="preserve">In summary, the selection of an editor is a strategic decision that impacts developer velocity and satisfaction. As the tech landscape in Australia Melbourne continues to evolve, regular re-evaluation via this Lab Report format will ensure that our tools remain aligned with industry best practices.</w:t>
      </w:r>
    </w:p>
    <w:bookmarkEnd w:id="28"/>
    <w:bookmarkStart w:id="29" w:name="references-heading"/>
    <w:p>
      <w:pPr>
        <w:pStyle w:val="Heading2"/>
      </w:pPr>
      <w:r>
        <w:t xml:space="preserve">7. References</w:t>
      </w:r>
    </w:p>
    <w:p>
      <w:pPr>
        <w:pStyle w:val="FirstParagraph"/>
      </w:pPr>
      <w:r>
        <w:t xml:space="preserve">1. Australian Bureau of Statistics, "Digital Technology Employment Trends in Victoria," 2023.</w:t>
      </w:r>
      <w:r>
        <w:br/>
      </w:r>
      <w:r>
        <w:t xml:space="preserve">2. Stack Overflow Developer Survey, "Global IDE Usage Statistics," 2023.</w:t>
      </w:r>
      <w:r>
        <w:br/>
      </w:r>
    </w:p>
    <w:p>
      <w:pPr>
        <w:pStyle w:val="BodyText"/>
      </w:pPr>
      <w:r>
        <w:t xml:space="preserve">All data presented in this Lab Report is proprietary and intended for internal review by stakeholders operating within Australia Melbourne.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Editor Evaluation for Australia Melbourne</dc:title>
  <dc:creator/>
  <dc:language>en</dc:language>
  <cp:keywords/>
  <dcterms:created xsi:type="dcterms:W3CDTF">2026-07-29T06:43:50Z</dcterms:created>
  <dcterms:modified xsi:type="dcterms:W3CDTF">2026-07-29T06:43:50Z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