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Development</w:t>
      </w:r>
      <w:r>
        <w:t xml:space="preserve"> </w:t>
      </w:r>
      <w:r>
        <w:t xml:space="preserve">for</w:t>
      </w:r>
      <w:r>
        <w:t xml:space="preserve"> </w:t>
      </w:r>
      <w:r>
        <w:t xml:space="preserve">Brazilian</w:t>
      </w:r>
      <w:r>
        <w:t xml:space="preserve"> </w:t>
      </w:r>
      <w:r>
        <w:t xml:space="preserve">Market</w:t>
      </w:r>
    </w:p>
    <w:p>
      <w:pPr>
        <w:pStyle w:val="FirstParagraph"/>
      </w:pPr>
      <w:r>
        <w:rPr>
          <w:bCs/>
          <w:b/>
        </w:rPr>
        <w:t xml:space="preserve">Date:</w:t>
      </w:r>
      <w:r>
        <w:t xml:space="preserve"> </w:t>
      </w:r>
      <w:r>
        <w:t xml:space="preserve">October 26, 2023</w:t>
      </w:r>
      <w:r>
        <w:br/>
      </w:r>
    </w:p>
    <w:p>
      <w:pPr>
        <w:pStyle w:val="BodyText"/>
      </w:pPr>
      <w:r>
        <w:t xml:space="preserve">Laboratory: Computational Linguistics &amp; Software Engineering Lab</w:t>
      </w:r>
      <w:r>
        <w:br/>
      </w:r>
    </w:p>
    <w:p>
      <w:pPr>
        <w:pStyle w:val="BodyText"/>
      </w:pPr>
      <w:r>
        <w:t xml:space="preserve">Funding Institution:: Brazilian Ministry of Science, Technology and Innovation (MCTI)</w:t>
      </w:r>
      <w:r>
        <w:br/>
      </w:r>
    </w:p>
    <w:p>
      <w:pPr>
        <w:pStyle w:val="BodyText"/>
      </w:pPr>
      <w:r>
        <w:t xml:space="preserve">Project Code:: BR-EDI-2023-RJ</w:t>
      </w:r>
      <w:r>
        <w:br/>
      </w:r>
    </w:p>
    <w:p>
      <w:pPr>
        <w:pStyle w:val="BodyText"/>
      </w:pPr>
      <w:r>
        <w:t xml:space="preserve">Status:: Final Report</w:t>
      </w:r>
    </w:p>
    <w:bookmarkStart w:id="29" w:name="X2866aa060cb21b2cd17c5511e9b6798b6dc266a"/>
    <w:p>
      <w:pPr>
        <w:pStyle w:val="Heading1"/>
      </w:pPr>
      <w:r>
        <w:t xml:space="preserve">Lab Report: Optimization of the Open Source Text Editor Ecosystem for Brazilian Portuguese Localization</w:t>
      </w:r>
    </w:p>
    <w:p>
      <w:pPr>
        <w:pStyle w:val="FirstParagraph"/>
      </w:pPr>
      <w:r>
        <w:rPr>
          <w:bCs/>
          <w:b/>
        </w:rPr>
        <w:t xml:space="preserve">Abstract</w:t>
      </w:r>
    </w:p>
    <w:p>
      <w:pPr>
        <w:pStyle w:val="BodyText"/>
      </w:pPr>
      <w:r>
        <w:t xml:space="preserve">This lab report details the comprehensive evaluation and subsequent optimization of a standard open-source text editor environment, specifically adapted to meet the linguistic, cultural, and infrastructural requirements of users in Brazil Rio de Janeiro. The primary objective was to transform a generic global software tool into a highly responsive local utility. By addressing specific challenges related to Portuguese-Brazilian orthography, UTF-8 encoding nuances involving regional diacritics often found in academic texts from the Federal University of Rio de Janeiro (UFRJ), and network latency issues common in dense urban environments like the Centro and Barra da Tijuca regions, this study demonstrates significant improvements in user efficiency.</w:t>
      </w:r>
    </w:p>
    <w:bookmarkStart w:id="20" w:name="introduction"/>
    <w:p>
      <w:pPr>
        <w:pStyle w:val="Heading2"/>
      </w:pPr>
      <w:r>
        <w:t xml:space="preserve">1. Introduction</w:t>
      </w:r>
    </w:p>
    <w:p>
      <w:pPr>
        <w:pStyle w:val="FirstParagraph"/>
      </w:pPr>
      <w:r>
        <w:t xml:space="preserve">The digital landscape in South America is rapidly evolving, with Brazil emerging as a technological powerhouse. However, software development often overlooks specific regional nuances when targeting the Brazilian market as a monolith. This lab report focuses on the critical intersection of software localization and user experience (UX) design within the vibrant metropolis of Brazil Rio de Janeiro.</w:t>
      </w:r>
    </w:p>
    <w:p>
      <w:pPr>
        <w:pStyle w:val="BodyText"/>
      </w:pPr>
      <w:r>
        <w:t xml:space="preserve">The core subject of this investigation is the "Editor," a fundamental tool for developers, writers, and researchers. In an academic hub like Rio de Janeiro, where research output from institutions such as PUC-Rio and UFRJ is high, the efficiency of the Editor directly impacts productivity. The hypothesis tested in this lab was that a standard configuration of an Editor fails to account for specific Brazilian Portuguese linguistic rules—particularly regarding accentuation patterns and word segmentation—and network constraints prevalent in Rio de Janeiro’s digital infrastructure.</w:t>
      </w:r>
    </w:p>
    <w:bookmarkEnd w:id="20"/>
    <w:bookmarkStart w:id="21" w:name="methodology"/>
    <w:p>
      <w:pPr>
        <w:pStyle w:val="Heading2"/>
      </w:pPr>
      <w:r>
        <w:t xml:space="preserve">2. Methodology</w:t>
      </w:r>
    </w:p>
    <w:p>
      <w:pPr>
        <w:pStyle w:val="FirstParagraph"/>
      </w:pPr>
      <w:r>
        <w:t xml:space="preserve">The experimental phase was conducted over a period of six months. The laboratory team selected three distinct versions of the text Editor: Version A (Vanilla Global Release), Version B (Standard Localization Patch), and Version C (Rio-Optimized Fork).</w:t>
      </w:r>
    </w:p>
    <w:p>
      <w:pPr>
        <w:pStyle w:val="BodyText"/>
      </w:pPr>
      <w:r>
        <w:rPr>
          <w:bCs/>
          <w:b/>
        </w:rPr>
        <w:t xml:space="preserve">Participants:</w:t>
      </w:r>
    </w:p>
    <w:p>
      <w:pPr>
        <w:numPr>
          <w:ilvl w:val="0"/>
          <w:numId w:val="1001"/>
        </w:numPr>
        <w:pStyle w:val="Compact"/>
      </w:pPr>
      <w:r>
        <w:rPr>
          <w:bCs/>
          <w:b/>
        </w:rPr>
        <w:t xml:space="preserve">Cohort 1:</w:t>
      </w:r>
      <w:r>
        <w:t xml:space="preserve"> </w:t>
      </w:r>
      <w:r>
        <w:t xml:space="preserve">50 Computer Science students at COPPE/UFRJ, located in the Cidade Universitária.</w:t>
      </w:r>
    </w:p>
    <w:p>
      <w:pPr>
        <w:numPr>
          <w:ilvl w:val="0"/>
          <w:numId w:val="1001"/>
        </w:numPr>
        <w:pStyle w:val="Compact"/>
      </w:pPr>
      <w:r>
        <w:t xml:space="preserve">Cohort 2:: 30 Freelance journalists based in the Santa Teresa neighborhood of Brazil Rio de Janeiro.</w:t>
      </w:r>
    </w:p>
    <w:p>
      <w:pPr>
        <w:pStyle w:val="FirstParagraph"/>
      </w:pPr>
      <w:r>
        <w:rPr>
          <w:bCs/>
          <w:b/>
        </w:rPr>
        <w:t xml:space="preserve">Data Collection:</w:t>
      </w:r>
    </w:p>
    <w:p>
      <w:pPr>
        <w:pStyle w:val="BodyText"/>
      </w:pPr>
      <w:r>
        <w:t xml:space="preserve">We monitored keystroke latency, spell-check accuracy, and auto-correct false positives. Furthermore, we conducted user interviews to gauge satisfaction levels specifically regarding the Editor's behavior under low-bandwidth conditions typical of certain hillside communities (favelas) in Rio de Janeiro.</w:t>
      </w:r>
    </w:p>
    <w:bookmarkEnd w:id="21"/>
    <w:bookmarkStart w:id="25" w:name="results-and-analysis"/>
    <w:p>
      <w:pPr>
        <w:pStyle w:val="Heading2"/>
      </w:pPr>
      <w:r>
        <w:t xml:space="preserve">3. Results and Analysis</w:t>
      </w:r>
    </w:p>
    <w:bookmarkStart w:id="22" w:name="linguistic-adaptation"/>
    <w:p>
      <w:pPr>
        <w:pStyle w:val="Heading3"/>
      </w:pPr>
      <w:r>
        <w:t xml:space="preserve">3.1 Linguistic Adaptation</w:t>
      </w:r>
    </w:p>
    <w:p>
      <w:pPr>
        <w:pStyle w:val="FirstParagraph"/>
      </w:pPr>
      <w:r>
        <w:t xml:space="preserve">The most significant finding relates to the native spell-check engine of the default Editor. In Version A, common Brazilian Portuguese words were flagged as misspellings due to a reliance on European Portuguese dictionaries (PT-PT). This caused frustration among users in Brazil Rio de Janeiro.</w:t>
      </w:r>
      <w:r>
        <w:br/>
      </w:r>
      <w:r>
        <w:br/>
      </w:r>
      <w:r>
        <w:t xml:space="preserve">Upon implementing Version B and subsequently Version C, we integrated a dynamic dictionary engine tailored to PT-BR. The results showed a 95% reduction in false positive alerts for regional vocabulary specific to the Southeast region of Brazil. For example, terms like "moleque" or specific academic jargon used in Rio de Janeiro’s legal circles were correctly recognized only after the localization patch was applied.</w:t>
      </w:r>
    </w:p>
    <w:bookmarkEnd w:id="22"/>
    <w:bookmarkStart w:id="23" w:name="network-latency-and-cloud-sync"/>
    <w:p>
      <w:pPr>
        <w:pStyle w:val="Heading3"/>
      </w:pPr>
      <w:r>
        <w:t xml:space="preserve">3.2 Network Latency and Cloud Sync</w:t>
      </w:r>
    </w:p>
    <w:p>
      <w:pPr>
        <w:pStyle w:val="FirstParagraph"/>
      </w:pPr>
      <w:r>
        <w:t xml:space="preserve">A secondary objective was to test the Editor's cloud synchronization capabilities. Users in Brazil Rio de Janeiro often face intermittent connectivity due to urban density and infrastructure age in older neighborhoods like the Historic Center (Centro).</w:t>
      </w:r>
      <w:r>
        <w:br/>
      </w:r>
      <w:r>
        <w:br/>
      </w:r>
      <w:r>
        <w:t xml:space="preserve">Version C introduced a "Local-First" architecture with aggressive caching mechanisms. During stress tests simulating packet loss rates of up to 15%, Version C maintained document integrity without data corruption, whereas Versions A and B suffered frequent sync errors. This feature is critical for students in Brazil Rio de Janeiro who rely on the Editor to write papers while commuting via the MetroRio system, where signal strength fluctuates wildly between tunnels and open stations.</w:t>
      </w:r>
    </w:p>
    <w:bookmarkEnd w:id="23"/>
    <w:bookmarkStart w:id="24" w:name="uiux-localization"/>
    <w:p>
      <w:pPr>
        <w:pStyle w:val="Heading3"/>
      </w:pPr>
      <w:r>
        <w:t xml:space="preserve">3.3 UI/UX Localization</w:t>
      </w:r>
    </w:p>
    <w:p>
      <w:pPr>
        <w:pStyle w:val="FirstParagraph"/>
      </w:pPr>
      <w:r>
        <w:t xml:space="preserve">The interface of the Editor was translated into Brazilian Portuguese. However, simple translation is insufficient for effective UX. We discovered that button labels in the original Editor did not fit well within the fixed-width containers when translated to Portuguese (e.g., "Save Document" becomes "Salvar Documento," which is significantly longer).</w:t>
      </w:r>
      <w:r>
        <w:br/>
      </w:r>
      <w:r>
        <w:br/>
      </w:r>
      <w:r>
        <w:t xml:space="preserve">Version C implemented responsive UI elements that automatically adjust container widths based on language length. Usability testing revealed a 40% decrease in mouse movement time for users interacting with the toolbar, as they no longer had to navigate around truncated labels.</w:t>
      </w:r>
    </w:p>
    <w:bookmarkEnd w:id="24"/>
    <w:bookmarkEnd w:id="25"/>
    <w:bookmarkStart w:id="26" w:name="discussion"/>
    <w:p>
      <w:pPr>
        <w:pStyle w:val="Heading2"/>
      </w:pPr>
      <w:r>
        <w:t xml:space="preserve">4. Discussion</w:t>
      </w:r>
    </w:p>
    <w:p>
      <w:pPr>
        <w:pStyle w:val="FirstParagraph"/>
      </w:pPr>
      <w:r>
        <w:t xml:space="preserve">The data clearly supports the hypothesis that a "one-size-fits-all" approach to software deployment is ineffective for the Brazilian market. The Editor, when optimized for Brazil Rio de Janeiro, demonstrates superior performance not just in linguistic accuracy but in operational reliability.</w:t>
      </w:r>
    </w:p>
    <w:p>
      <w:pPr>
        <w:pStyle w:val="BodyText"/>
      </w:pPr>
      <w:r>
        <w:t xml:space="preserve">A key takeaway from this lab report is the importance of regional specificity within a national framework. While "Brazilian Portuguese" is the official language requirement, the cultural and technological context of Brazil Rio de Janeiro presents unique challenges. The high density of academic institutions means that users require robust support for complex formatting (LaTeX integration), which was poorly handled in Version A but seamlessly integrated into Version C.</w:t>
      </w:r>
    </w:p>
    <w:p>
      <w:pPr>
        <w:pStyle w:val="BodyText"/>
      </w:pPr>
      <w:r>
        <w:t xml:space="preserve">Furthermore, the economic implication is significant. By reducing the time spent correcting false spell-check errors and managing sync conflicts, we estimate a productivity gain of approximately 15 minutes per user per day. For a city like Brazil Rio de Janeiro with hundreds of thousands of active digital creators, this translates to substantial economic efficiency.</w:t>
      </w:r>
    </w:p>
    <w:bookmarkEnd w:id="26"/>
    <w:bookmarkStart w:id="27" w:name="conclusion"/>
    <w:p>
      <w:pPr>
        <w:pStyle w:val="Heading2"/>
      </w:pPr>
      <w:r>
        <w:t xml:space="preserve">5. Conclusion</w:t>
      </w:r>
    </w:p>
    <w:p>
      <w:pPr>
        <w:pStyle w:val="FirstParagraph"/>
      </w:pPr>
      <w:r>
        <w:t xml:space="preserve">This Lab Report confirms that the Editor is not merely a passive tool but an active component of the user's productivity ecosystem. By adapting the Editor specifically for the linguistic and infrastructural realities of Brazil Rio de Janeiro, we have created a more inclusive and efficient software solution.</w:t>
      </w:r>
    </w:p>
    <w:p>
      <w:pPr>
        <w:pStyle w:val="BodyText"/>
      </w:pPr>
      <w:r>
        <w:t xml:space="preserve">The modifications included:</w:t>
      </w:r>
    </w:p>
    <w:p>
      <w:pPr>
        <w:numPr>
          <w:ilvl w:val="0"/>
          <w:numId w:val="1002"/>
        </w:numPr>
        <w:pStyle w:val="Compact"/>
      </w:pPr>
      <w:r>
        <w:t xml:space="preserve">A robust PT-BR spell-check engine specific to regional vocabulary.</w:t>
      </w:r>
    </w:p>
    <w:p>
      <w:pPr>
        <w:numPr>
          <w:ilvl w:val="0"/>
          <w:numId w:val="1002"/>
        </w:numPr>
        <w:pStyle w:val="Compact"/>
      </w:pPr>
      <w:r>
        <w:t xml:space="preserve">A resilient offline-first architecture to handle connectivity issues in Rio de Janeiro.</w:t>
      </w:r>
    </w:p>
    <w:p>
      <w:pPr>
        <w:numPr>
          <w:ilvl w:val="0"/>
          <w:numId w:val="1002"/>
        </w:numPr>
        <w:pStyle w:val="Compact"/>
      </w:pPr>
      <w:r>
        <w:t xml:space="preserve">A responsive UI capable of handling the lengthier Portuguese interface labels.</w:t>
      </w:r>
    </w:p>
    <w:p>
      <w:pPr>
        <w:pStyle w:val="FirstParagraph"/>
      </w:pPr>
      <w:r>
        <w:t xml:space="preserve">We recommend that future software deployments for the Brazilian market undergo rigorous local testing in major hubs like Brazil Rio de Janeiro, São Paulo, and Brasília to ensure cultural and technological relevance. The success of this project serves as a model for other SaaS providers looking to penetrate the South American market.</w:t>
      </w:r>
    </w:p>
    <w:bookmarkEnd w:id="27"/>
    <w:bookmarkStart w:id="28" w:name="references"/>
    <w:p>
      <w:pPr>
        <w:pStyle w:val="Heading2"/>
      </w:pPr>
      <w:r>
        <w:t xml:space="preserve">6. References</w:t>
      </w:r>
    </w:p>
    <w:p>
      <w:pPr>
        <w:numPr>
          <w:ilvl w:val="0"/>
          <w:numId w:val="1003"/>
        </w:numPr>
        <w:pStyle w:val="Compact"/>
      </w:pPr>
      <w:r>
        <w:t xml:space="preserve">Brazilian Portuguese Orthographic Agreement (1990/2009).</w:t>
      </w:r>
    </w:p>
    <w:p>
      <w:pPr>
        <w:numPr>
          <w:ilvl w:val="0"/>
          <w:numId w:val="1003"/>
        </w:numPr>
        <w:pStyle w:val="Compact"/>
      </w:pPr>
      <w:r>
        <w:t xml:space="preserve">Anatel (National Telecommunications Agency) Reports on Internet Speed in RJ, 2023.</w:t>
      </w:r>
    </w:p>
    <w:p>
      <w:pPr>
        <w:numPr>
          <w:ilvl w:val="0"/>
          <w:numId w:val="1003"/>
        </w:numPr>
        <w:pStyle w:val="Compact"/>
      </w:pPr>
      <w:r>
        <w:t xml:space="preserve">User Experience Guidelines for Luso-Hispanic Markets, ACM Digital Library.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Editor Development for Brazilian Market</dc:title>
  <dc:creator/>
  <dc:language>en</dc:language>
  <cp:keywords/>
  <dcterms:created xsi:type="dcterms:W3CDTF">2026-07-29T04:31:10Z</dcterms:created>
  <dcterms:modified xsi:type="dcterms:W3CDTF">2026-07-29T04:31:10Z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