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Editor</w:t>
      </w:r>
      <w:r>
        <w:t xml:space="preserve"> </w:t>
      </w:r>
      <w:r>
        <w:t xml:space="preserve">Implementation</w:t>
      </w:r>
      <w:r>
        <w:t xml:space="preserve"> </w:t>
      </w:r>
      <w:r>
        <w:t xml:space="preserve">in</w:t>
      </w:r>
      <w:r>
        <w:t xml:space="preserve"> </w:t>
      </w:r>
      <w:r>
        <w:t xml:space="preserve">France</w:t>
      </w:r>
      <w:r>
        <w:t xml:space="preserve"> </w:t>
      </w:r>
      <w:r>
        <w:t xml:space="preserve">Marseille</w:t>
      </w:r>
    </w:p>
    <w:bookmarkStart w:id="28" w:name="X8dbd5438b4628f21762c1e8dfa4460f031f7466"/>
    <w:p>
      <w:pPr>
        <w:pStyle w:val="Heading1"/>
      </w:pPr>
      <w:r>
        <w:t xml:space="preserve">Laboratory Report: Technical Evaluation of the 'Mediterranean-Link' Editor</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Marseille, France</w:t>
      </w:r>
    </w:p>
    <w:p>
      <w:pPr>
        <w:pStyle w:val="BodyText"/>
      </w:pPr>
      <w:r>
        <w:t xml:space="preserve">Evaluation of the New Integrated Text Editor for Regional Digital Infrastructure</w:t>
      </w:r>
    </w:p>
    <w:p>
      <w:pPr>
        <w:pStyle w:val="SourceCode"/>
      </w:pPr>
      <w:r>
        <w:rPr>
          <w:rStyle w:val="VerbatimChar"/>
        </w:rPr>
        <w:t xml:space="preserve">This report details the testing phase of a proprietary text editor designed to handle specific linguistic and structural requirements relevant to administrative and cultural operations in France, specifically within the city of Marseille.</w:t>
      </w:r>
    </w:p>
    <w:bookmarkStart w:id="20" w:name="introduction-and-background"/>
    <w:p>
      <w:pPr>
        <w:pStyle w:val="Heading2"/>
      </w:pPr>
      <w:r>
        <w:t xml:space="preserve">1. Introduction and Background</w:t>
      </w:r>
    </w:p>
    <w:p>
      <w:pPr>
        <w:pStyle w:val="FirstParagraph"/>
      </w:pPr>
      <w:r>
        <w:t xml:space="preserve">The rapid digitalization of public administration and cultural heritage management has necessitated the development of specialized software tools tailored to local linguistic nuances. This lab report documents the rigorous testing procedures applied to a new software component referred to herein as the "Editor." The primary objective of this Editor is not merely text manipulation, but rather semantic preservation and structural integrity within complex data sets.</w:t>
      </w:r>
    </w:p>
    <w:p>
      <w:pPr>
        <w:pStyle w:val="BodyText"/>
      </w:pPr>
      <w:r>
        <w:t xml:space="preserve">The context for this evaluation is strictly bound to France, with a specific focus on Marseille. As the oldest city in France and a major Mediterranean port, Marseille possesses a unique sociolinguistic landscape characterized by a blend of standard French, regional Occitan influences, and significant immigrant linguistic contributions from North Africa and Southern Europe. Consequently, an Editor utilized for municipal documentation must be robust enough to handle these complexities without introducing encoding errors or semantic drift.</w:t>
      </w:r>
    </w:p>
    <w:bookmarkEnd w:id="20"/>
    <w:bookmarkStart w:id="21" w:name="objectives-of-the-laboratory-test"/>
    <w:p>
      <w:pPr>
        <w:pStyle w:val="Heading2"/>
      </w:pPr>
      <w:r>
        <w:t xml:space="preserve">2. Objectives of the Laboratory Test</w:t>
      </w:r>
    </w:p>
    <w:p>
      <w:pPr>
        <w:pStyle w:val="FirstParagraph"/>
      </w:pPr>
      <w:r>
        <w:t xml:space="preserve">The laboratory tests were designed to assess three core pillars regarding the functionality of the Editor:</w:t>
      </w:r>
    </w:p>
    <w:p>
      <w:pPr>
        <w:numPr>
          <w:ilvl w:val="0"/>
          <w:numId w:val="1001"/>
        </w:numPr>
        <w:pStyle w:val="Compact"/>
      </w:pPr>
      <w:r>
        <w:rPr>
          <w:bCs/>
          <w:b/>
        </w:rPr>
        <w:t xml:space="preserve">Linguistic Accuracy:</w:t>
      </w:r>
      <w:r>
        <w:t xml:space="preserve"> </w:t>
      </w:r>
      <w:r>
        <w:t xml:space="preserve">Ensuring that diacritical marks, accented characters (such as é, è, ê, ç), and ligatures common in French typography are preserved accurately during editing and export.</w:t>
      </w:r>
    </w:p>
    <w:p>
      <w:pPr>
        <w:numPr>
          <w:ilvl w:val="0"/>
          <w:numId w:val="1001"/>
        </w:numPr>
        <w:pStyle w:val="Compact"/>
      </w:pPr>
      <w:r>
        <w:rPr>
          <w:bCs/>
          <w:b/>
        </w:rPr>
        <w:t xml:space="preserve">Cultural Sensitivity:</w:t>
      </w:r>
      <w:r>
        <w:t xml:space="preserve"> </w:t>
      </w:r>
      <w:r>
        <w:t xml:space="preserve">Verifying that the Editor’s auto-correct features do not overwrite proper nouns or cultural terms specific to Marseille’s diverse community.</w:t>
      </w:r>
    </w:p>
    <w:p>
      <w:pPr>
        <w:numPr>
          <w:ilvl w:val="0"/>
          <w:numId w:val="1001"/>
        </w:numPr>
        <w:pStyle w:val="Compact"/>
      </w:pPr>
      <w:r>
        <w:rPr>
          <w:bCs/>
          <w:b/>
        </w:rPr>
        <w:t xml:space="preserve">Data Integrity:</w:t>
      </w:r>
      <w:r>
        <w:t xml:space="preserve"> </w:t>
      </w:r>
      <w:r>
        <w:t xml:space="preserve">Assessing the stability of the Editor when handling large files containing metadata related to historical archives and modern administrative records.</w:t>
      </w:r>
    </w:p>
    <w:p>
      <w:pPr>
        <w:pStyle w:val="FirstParagraph"/>
      </w:pPr>
      <w:r>
        <w:t xml:space="preserve">The overarching goal was to determine if this Editor could serve as a viable standard for the City Hall of Marseille’s digital archiving project, ensuring that future generations can access documents with their original linguistic integrity intact.</w:t>
      </w:r>
    </w:p>
    <w:bookmarkEnd w:id="21"/>
    <w:bookmarkStart w:id="24" w:name="methodology"/>
    <w:p>
      <w:pPr>
        <w:pStyle w:val="Heading2"/>
      </w:pPr>
      <w:r>
        <w:t xml:space="preserve">3. Methodology</w:t>
      </w:r>
    </w:p>
    <w:p>
      <w:pPr>
        <w:pStyle w:val="FirstParagraph"/>
      </w:pPr>
      <w:r>
        <w:t xml:space="preserve">The testing environment was established in a controlled lab setting within Marseille, simulating real-world usage conditions. The following methodologies were employed:</w:t>
      </w:r>
    </w:p>
    <w:bookmarkStart w:id="22" w:name="character-encoding-stress-test"/>
    <w:p>
      <w:pPr>
        <w:pStyle w:val="Heading3"/>
      </w:pPr>
      <w:r>
        <w:t xml:space="preserve">3.1 Character Encoding Stress Test</w:t>
      </w:r>
    </w:p>
    <w:p>
      <w:pPr>
        <w:pStyle w:val="FirstParagraph"/>
      </w:pPr>
      <w:r>
        <w:br/>
      </w:r>
    </w:p>
    <w:p>
      <w:pPr>
        <w:pStyle w:val="SourceCode"/>
      </w:pPr>
      <w:r>
        <w:rPr>
          <w:rStyle w:val="VerbatimChar"/>
        </w:rPr>
        <w:t xml:space="preserve">To evaluate the robustness of the Editor regarding character encoding, we subjected it to a series of inputs containing extended Unicode characters. This included not only standard French accented characters but also special symbols found in historical Occitan manuscripts and Arabic script transcriptions often found in Marseille’s multicultural administrative records.</w:t>
      </w:r>
    </w:p>
    <w:p>
      <w:pPr>
        <w:pStyle w:val="FirstParagraph"/>
      </w:pPr>
      <w:r>
        <w:t xml:space="preserve">The Editor was tasked with opening, editing, and saving files in various formats (UTF-8, ISO-8859-15) to identify potential data corruption. Particular attention was paid to the "Marseille dialect" test cases, where colloquialisms might be flagged incorrectly by standard language models embedded within modern Editors.</w:t>
      </w:r>
    </w:p>
    <w:bookmarkEnd w:id="22"/>
    <w:bookmarkStart w:id="23" w:name="performance-benchmarking"/>
    <w:p>
      <w:pPr>
        <w:pStyle w:val="Heading3"/>
      </w:pPr>
      <w:r>
        <w:t xml:space="preserve">3.2 Performance Benchmarking</w:t>
      </w:r>
    </w:p>
    <w:p>
      <w:pPr>
        <w:pStyle w:val="FirstParagraph"/>
      </w:pPr>
      <w:r>
        <w:br/>
      </w:r>
    </w:p>
    <w:p>
      <w:pPr>
        <w:pStyle w:val="SourceCode"/>
      </w:pPr>
      <w:r>
        <w:rPr>
          <w:rStyle w:val="VerbatimChar"/>
        </w:rPr>
        <w:t xml:space="preserve">We measured the response time of the Editor under high-load conditions. This involved loading large XML and JSON files containing geospatial data specific to Marseille’s urban planning zones (e.g., Le Panier, Vieux-Port). The latency was recorded during search-and-replace operations across documents exceeding 50MB in size.</w:t>
      </w:r>
    </w:p>
    <w:bookmarkEnd w:id="23"/>
    <w:bookmarkEnd w:id="24"/>
    <w:bookmarkStart w:id="25" w:name="results-and-analysis"/>
    <w:p>
      <w:pPr>
        <w:pStyle w:val="Heading2"/>
      </w:pPr>
      <w:r>
        <w:t xml:space="preserve">4. Results and Analysis</w:t>
      </w:r>
    </w:p>
    <w:p>
      <w:pPr>
        <w:pStyle w:val="FirstParagraph"/>
      </w:pPr>
      <w:r>
        <w:t xml:space="preserve">The results of the laboratory tests yielded mixed but generally positive outcomes. Below is a detailed breakdown of the findings:</w:t>
      </w:r>
    </w:p>
    <w:p>
      <w:pPr>
        <w:numPr>
          <w:ilvl w:val="0"/>
          <w:numId w:val="1002"/>
        </w:numPr>
        <w:pStyle w:val="Compact"/>
      </w:pPr>
      <w:r>
        <w:rPr>
          <w:bCs/>
          <w:b/>
        </w:rPr>
        <w:t xml:space="preserve">Diacritical Preservation:</w:t>
      </w:r>
      <w:r>
        <w:t xml:space="preserve">The Editor demonstrated 100% accuracy in preserving French diacritics. No instances were found where characters such as the circumflex or cedilla were lost during file conversion. This is a critical success factor for France, where linguistic precision is paramount in legal and administrative documents.</w:t>
      </w:r>
    </w:p>
    <w:p>
      <w:pPr>
        <w:numPr>
          <w:ilvl w:val="0"/>
          <w:numId w:val="1002"/>
        </w:numPr>
        <w:pStyle w:val="Compact"/>
      </w:pPr>
      <w:r>
        <w:rPr>
          <w:bCs/>
          <w:b/>
        </w:rPr>
        <w:t xml:space="preserve">Auto-Correct Interference:</w:t>
      </w:r>
      <w:r>
        <w:t xml:space="preserve">In approximately 15% of test cases involving non-standard proper nouns (e.g., street names like "Rue des Accoules" or specific local business names), the Editor’s auto-correct feature attempted to "correct" valid words. While this was initially problematic, a configuration update allowed administrators to whitelist specific Marseille-related terms, mitigating this issue.</w:t>
      </w:r>
    </w:p>
    <w:p>
      <w:pPr>
        <w:numPr>
          <w:ilvl w:val="0"/>
          <w:numId w:val="1002"/>
        </w:numPr>
        <w:pStyle w:val="Compact"/>
      </w:pPr>
      <w:r>
        <w:rPr>
          <w:bCs/>
          <w:b/>
        </w:rPr>
        <w:t xml:space="preserve">Performance Metrics:</w:t>
      </w:r>
      <w:r>
        <w:t xml:space="preserve">The average load time for a 50MB file was recorded at 1.2 seconds. While functional, this is slightly slower than industry standards for generic text Editors. However, the stability remained consistent; no crashes or data loss occurred during the stress tests.</w:t>
      </w:r>
    </w:p>
    <w:p>
      <w:pPr>
        <w:pStyle w:val="FirstParagraph"/>
      </w:pPr>
      <w:r>
        <w:t xml:space="preserve">Metric</w:t>
      </w:r>
    </w:p>
    <w:p>
      <w:pPr>
        <w:pStyle w:val="BodyText"/>
      </w:pPr>
      <w:r>
        <w:t xml:space="preserve">Requirement</w:t>
      </w:r>
    </w:p>
    <w:p>
      <w:pPr>
        <w:pStyle w:val="BodyText"/>
      </w:pPr>
      <w:r>
        <w:t xml:space="preserve">Achieved Result</w:t>
      </w:r>
    </w:p>
    <w:p>
      <w:pPr>
        <w:pStyle w:val="BodyText"/>
      </w:pPr>
      <w:r>
        <w:t xml:space="preserve">Linguistic Accuracy (UTF-8)</w:t>
      </w:r>
    </w:p>
    <w:p>
      <w:pPr>
        <w:pStyle w:val="BodyText"/>
      </w:pPr>
      <w:r>
        <w:t xml:space="preserve">= 99%&lt; td100%</w:t>
      </w:r>
    </w:p>
    <w:p>
      <w:pPr>
        <w:pStyle w:val="BodyText"/>
      </w:pPr>
      <w:r>
        <w:t xml:space="preserve">Auto-Correct False Positives</w:t>
      </w:r>
    </w:p>
    <w:p>
      <w:pPr>
        <w:pStyle w:val="BodyText"/>
      </w:pPr>
      <w:r>
        <w:t xml:space="preserve">&lt; 5%</w:t>
      </w:r>
    </w:p>
    <w:p>
      <w:pPr>
        <w:pStyle w:val="BodyText"/>
      </w:pPr>
      <w:r>
        <w:t xml:space="preserve">15% (Mitigated via Whitelist)</w:t>
      </w:r>
    </w:p>
    <w:p>
      <w:pPr>
        <w:pStyle w:val="BodyText"/>
      </w:pPr>
      <w:r>
        <w:t xml:space="preserve">t/tr &gt;/tr&gt;</w:t>
      </w:r>
    </w:p>
    <w:p>
      <w:pPr>
        <w:pStyle w:val="BodyText"/>
      </w:pPr>
      <w:r>
        <w:t xml:space="preserve">&lt; td /&gt;&lt; t/d /&gt;</w:t>
      </w:r>
    </w:p>
    <w:bookmarkEnd w:id="25"/>
    <w:bookmarkStart w:id="26" w:name="discussion-the-marseille-context"/>
    <w:p>
      <w:pPr>
        <w:pStyle w:val="Heading2"/>
      </w:pPr>
      <w:r>
        <w:t xml:space="preserve">5. Discussion: The Marseille Context</w:t>
      </w:r>
    </w:p>
    <w:p>
      <w:pPr>
        <w:pStyle w:val="FirstParagraph"/>
      </w:pPr>
      <w:r>
        <w:br/>
      </w:r>
    </w:p>
    <w:p>
      <w:pPr>
        <w:pStyle w:val="BodyText"/>
      </w:pPr>
      <w:r>
        <w:t xml:space="preserve">The specific focus on France and the city of Marseille highlights a broader trend in software localization. A generic Editor, even if technically superior in speed, fails if it does not respect the local cultural and linguistic context. In Marseille, where identity is closely tied to language—balancing between French national standards and Mediterranean heritage—the choice of an Editor has symbolic as well as practical implications.</w:t>
      </w:r>
    </w:p>
    <w:p>
      <w:pPr>
        <w:pStyle w:val="BodyText"/>
      </w:pPr>
      <w:r>
        <w:t xml:space="preserve">The testing revealed that while the Editor is technically competent for standard French text processing, it requires significant customization to meet the specific needs of Marseille’s administration. The "whitelist" solution proposed during testing proved effective in maintaining cultural sensitivity without compromising productivity. This suggests that future versions of this Editor should include pre-configured profiles for major European cities, acknowledging their unique linguistic landscapes.</w:t>
      </w:r>
    </w:p>
    <w:bookmarkEnd w:id="26"/>
    <w:bookmarkStart w:id="27" w:name="conclusion"/>
    <w:p>
      <w:pPr>
        <w:pStyle w:val="Heading2"/>
      </w:pPr>
      <w:r>
        <w:t xml:space="preserve">6. Conclusion</w:t>
      </w:r>
    </w:p>
    <w:p>
      <w:pPr>
        <w:pStyle w:val="FirstParagraph"/>
      </w:pPr>
      <w:r>
        <w:br/>
      </w:r>
    </w:p>
    <w:p>
      <w:pPr>
        <w:pStyle w:val="SourceCode"/>
      </w:pPr>
      <w:r>
        <w:rPr>
          <w:rStyle w:val="VerbatimChar"/>
        </w:rPr>
        <w:t xml:space="preserve">The laboratory evaluation concludes that the tested Editor is a viable tool for deployment in France, particularly within the dynamic environment of Marseille. Its strong handling of Unicode and diacritical marks makes it suitable for administrative use. However, its sensitivity to local terminology requires administrative oversight and configuration adjustments.</w:t>
      </w:r>
    </w:p>
    <w:p>
      <w:pPr>
        <w:pStyle w:val="FirstParagraph"/>
      </w:pPr>
      <w:r>
        <w:t xml:space="preserve">We recommend proceeding with a pilot program in the municipal archives of Marseille to further refine the language models. This will ensure that the Editor not only functions as a technical tool but also respects the rich linguistic tapestry of one of France’s most historic cities. The integration of this Editor represents a step toward digital infrastructure that is both efficient and culturally aware.</w:t>
      </w:r>
    </w:p>
    <w:p>
      <w:pPr>
        <w:pStyle w:val="BodyText"/>
      </w:pPr>
      <w:r>
        <w:rPr>
          <w:bCs/>
          <w:b/>
        </w:rPr>
        <w:t xml:space="preserve">End of Report</w:t>
      </w:r>
    </w:p>
    <w:p>
      <w:pPr>
        <w:pStyle w:val="BodyText"/>
      </w:pPr>
      <w:r>
        <w:br/>
      </w:r>
    </w:p>
    <w:p>
      <w:pPr>
        <w:pStyle w:val="SourceCode"/>
      </w:pPr>
      <w:r>
        <w:rPr>
          <w:rStyle w:val="VerbatimChar"/>
        </w:rPr>
        <w:t xml:space="preserve">This document was generated in compliance with laboratory reporting standards. All data presented herein is confidential and intended for internal review by the technical team responsible for the Marseille digital infrastructure project.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Editor Implementation in France Marseille</dc:title>
  <dc:creator/>
  <dc:language>en</dc:language>
  <cp:keywords/>
  <dcterms:created xsi:type="dcterms:W3CDTF">2026-07-29T14:42:32Z</dcterms:created>
  <dcterms:modified xsi:type="dcterms:W3CDTF">2026-07-29T14:42:32Z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