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Jerusalem,</w:t>
      </w:r>
      <w:r>
        <w:t xml:space="preserve"> </w:t>
      </w:r>
      <w:r>
        <w:t xml:space="preserve">Israel</w:t>
      </w:r>
    </w:p>
    <w:bookmarkStart w:id="34" w:name="X3fe45395c1fe6e70349ce2e2fc4dfeeedff7021"/>
    <w:p>
      <w:pPr>
        <w:pStyle w:val="Heading1"/>
      </w:pPr>
      <w:r>
        <w:t xml:space="preserve">Comprehensive Lab Report on Text Editor Development and Localization for Use in Israel, Jerusalem</w:t>
      </w:r>
    </w:p>
    <w:bookmarkStart w:id="20" w:name="date-of-experiment"/>
    <w:p>
      <w:pPr>
        <w:pStyle w:val="Heading2"/>
      </w:pPr>
      <w:r>
        <w:t xml:space="preserve">Date of Experiment:</w:t>
      </w:r>
    </w:p>
    <w:p>
      <w:pPr>
        <w:pStyle w:val="FirstParagraph"/>
      </w:pPr>
      <w:r>
        <w:rPr>
          <w:bCs/>
          <w:b/>
        </w:rPr>
        <w:t xml:space="preserve">Date:</w:t>
      </w:r>
    </w:p>
    <w:p>
      <w:pPr>
        <w:pStyle w:val="BodyText"/>
      </w:pPr>
      <w:r>
        <w:rPr>
          <w:iCs/>
          <w:i/>
        </w:rPr>
        <w:t xml:space="preserve">(Current Date)</w:t>
      </w:r>
    </w:p>
    <w:bookmarkEnd w:id="20"/>
    <w:bookmarkStart w:id="21" w:name="conducted-by"/>
    <w:p>
      <w:pPr>
        <w:pStyle w:val="Heading2"/>
      </w:pPr>
      <w:r>
        <w:t xml:space="preserve">Conducted By:</w:t>
      </w:r>
    </w:p>
    <w:p>
      <w:pPr>
        <w:pStyle w:val="FirstParagraph"/>
      </w:pPr>
      <w:r>
        <w:rPr>
          <w:bCs/>
          <w:b/>
        </w:rPr>
        <w:t xml:space="preserve">Name:</w:t>
      </w:r>
    </w:p>
    <w:p>
      <w:pPr>
        <w:pStyle w:val="BodyText"/>
      </w:pPr>
      <w:r>
        <w:rPr>
          <w:iCs/>
          <w:i/>
        </w:rPr>
        <w:t xml:space="preserve">[Researcher Name]</w:t>
      </w:r>
    </w:p>
    <w:bookmarkEnd w:id="21"/>
    <w:bookmarkStart w:id="22" w:name="institution-location"/>
    <w:p>
      <w:pPr>
        <w:pStyle w:val="Heading2"/>
      </w:pPr>
      <w:r>
        <w:t xml:space="preserve">Institution Location:</w:t>
      </w:r>
    </w:p>
    <w:p>
      <w:pPr>
        <w:pStyle w:val="FirstParagraph"/>
      </w:pPr>
      <w:r>
        <w:rPr>
          <w:bCs/>
          <w:b/>
        </w:rPr>
        <w:t xml:space="preserve">Jurisdiction:</w:t>
      </w:r>
    </w:p>
    <w:p>
      <w:pPr>
        <w:pStyle w:val="BodyText"/>
      </w:pPr>
      <w:r>
        <w:t xml:space="preserve">Jerusalem, Israel</w:t>
      </w:r>
    </w:p>
    <w:bookmarkEnd w:id="22"/>
    <w:bookmarkStart w:id="23" w:name="abstract"/>
    <w:p>
      <w:pPr>
        <w:pStyle w:val="Heading2"/>
      </w:pPr>
      <w:r>
        <w:t xml:space="preserve">1. Abstract</w:t>
      </w:r>
    </w:p>
    <w:p>
      <w:pPr>
        <w:pStyle w:val="FirstParagraph"/>
      </w:pPr>
      <w:r>
        <w:t xml:space="preserve">The objective of this laboratory study was to design, develop, and rigorously test a specialized text editor tailored for the linguistic, cultural, and technical requirements of users residing in Jerusalem, Israel. The primary focus was on ensuring robust bidirectional text support (Hebrew/Arabic vs. English), compliance with local data privacy regulations within Israel, and integration with regional digital infrastructure. This Lab Report details the methodology used to implement core editing functionalities specific to the</w:t>
      </w:r>
      <w:r>
        <w:t xml:space="preserve"> </w:t>
      </w:r>
      <w:r>
        <w:rPr>
          <w:bCs/>
          <w:b/>
        </w:rPr>
        <w:t xml:space="preserve">Jerusalem</w:t>
      </w:r>
      <w:r>
        <w:t xml:space="preserve"> </w:t>
      </w:r>
      <w:r>
        <w:t xml:space="preserve">demographic, analyzes performance metrics under high-latency conditions typical of certain zones in</w:t>
      </w:r>
      <w:r>
        <w:t xml:space="preserve"> </w:t>
      </w:r>
      <w:r>
        <w:rPr>
          <w:bCs/>
          <w:b/>
        </w:rPr>
        <w:t xml:space="preserve">Israel</w:t>
      </w:r>
      <w:r>
        <w:t xml:space="preserve">, and evaluates the user interface for accessibility standards mandated by local law. The results indicate that a customized</w:t>
      </w:r>
      <w:r>
        <w:t xml:space="preserve"> </w:t>
      </w:r>
      <w:r>
        <w:rPr>
          <w:bCs/>
          <w:b/>
          <w:iCs/>
          <w:i/>
        </w:rPr>
        <w:t xml:space="preserve">Editor</w:t>
      </w:r>
      <w:r>
        <w:t xml:space="preserve"> </w:t>
      </w:r>
      <w:r>
        <w:t xml:space="preserve">significantly enhances productivity for bilingual users compared to generic global solutions.</w:t>
      </w:r>
    </w:p>
    <w:bookmarkEnd w:id="23"/>
    <w:bookmarkStart w:id="24" w:name="introduction-and-background"/>
    <w:p>
      <w:pPr>
        <w:pStyle w:val="Heading2"/>
      </w:pPr>
      <w:r>
        <w:t xml:space="preserve">2. Introduction and Background</w:t>
      </w:r>
    </w:p>
    <w:p>
      <w:pPr>
        <w:pStyle w:val="FirstParagraph"/>
      </w:pPr>
      <w:r>
        <w:t xml:space="preserve">In the dynamic technological landscape of modern day life, particularly within the historic and politically complex city of Jerusalem located in Israel, the tools used for digital communication must reflect local nuances. An advanced text editor is not merely a tool for typing; it is a bridge between languages and cultures. In Jerusalem, where Hebrew, Arabic, English (as an international business language), and Russian are commonly spoken, the demand for a sophisticated</w:t>
      </w:r>
      <w:r>
        <w:t xml:space="preserve"> </w:t>
      </w:r>
      <w:r>
        <w:rPr>
          <w:bCs/>
          <w:b/>
        </w:rPr>
        <w:t xml:space="preserve">Editor</w:t>
      </w:r>
      <w:r>
        <w:t xml:space="preserve"> </w:t>
      </w:r>
      <w:r>
        <w:t xml:space="preserve">that handles mixed-language scripts seamlessly is critical.</w:t>
      </w:r>
    </w:p>
    <w:p>
      <w:pPr>
        <w:pStyle w:val="BodyText"/>
      </w:pPr>
      <w:r>
        <w:t xml:space="preserve">This experiment addresses the gap left by standard Western-centric software which often fails to correctly render right-to-left (RTL) characters when mixed with left-to-right (LTR) content. By focusing on the specific context of Jerusalem, Israel, this project aims to create a local solution that respects cultural sensitivities and adheres to Israeli technical standards.</w:t>
      </w:r>
    </w:p>
    <w:bookmarkEnd w:id="24"/>
    <w:bookmarkStart w:id="25" w:name="objectives"/>
    <w:p>
      <w:pPr>
        <w:pStyle w:val="Heading2"/>
      </w:pPr>
      <w:r>
        <w:t xml:space="preserve">3. Objectives</w:t>
      </w:r>
    </w:p>
    <w:p>
      <w:pPr>
        <w:numPr>
          <w:ilvl w:val="0"/>
          <w:numId w:val="1001"/>
        </w:numPr>
        <w:pStyle w:val="Compact"/>
      </w:pPr>
      <w:r>
        <w:t xml:space="preserve">To develop a cross-platform text editor capable of handling bidirectional text flow without cursor misalignment.</w:t>
      </w:r>
    </w:p>
    <w:p>
      <w:pPr>
        <w:numPr>
          <w:ilvl w:val="0"/>
          <w:numId w:val="1001"/>
        </w:numPr>
        <w:pStyle w:val="Compact"/>
      </w:pPr>
      <w:r>
        <w:t xml:space="preserve">To ensure full compliance with the Israeli Privacy Protection Law (IPL) regarding data storage and processing within servers located in Israel or compliant international jurisdictions.</w:t>
      </w:r>
    </w:p>
    <w:p>
      <w:pPr>
        <w:numPr>
          <w:ilvl w:val="0"/>
          <w:numId w:val="1001"/>
        </w:numPr>
        <w:pStyle w:val="Compact"/>
      </w:pPr>
      <w:r>
        <w:t xml:space="preserve">To optimize the application’s performance on hardware commonly found in educational and governmental institutions across Jerusalem.</w:t>
      </w:r>
    </w:p>
    <w:p>
      <w:pPr>
        <w:numPr>
          <w:ilvl w:val="0"/>
          <w:numId w:val="1001"/>
        </w:numPr>
        <w:pStyle w:val="Compact"/>
      </w:pPr>
      <w:r>
        <w:t xml:space="preserve">To integrate locale-specific dictionaries for Hebrew, Arabic, and English to provide accurate spell-checking features relevant to the region.</w:t>
      </w:r>
    </w:p>
    <w:bookmarkEnd w:id="25"/>
    <w:bookmarkStart w:id="29" w:name="methodology"/>
    <w:p>
      <w:pPr>
        <w:pStyle w:val="Heading2"/>
      </w:pPr>
      <w:r>
        <w:t xml:space="preserve">4. Methodology</w:t>
      </w:r>
    </w:p>
    <w:bookmarkStart w:id="26" w:name="software-architecture-design"/>
    <w:p>
      <w:pPr>
        <w:pStyle w:val="Heading3"/>
      </w:pPr>
      <w:r>
        <w:t xml:space="preserve">4.1 Software Architecture Design</w:t>
      </w:r>
    </w:p>
    <w:p>
      <w:pPr>
        <w:pStyle w:val="FirstParagraph"/>
      </w:pPr>
      <w:r>
        <w:t xml:space="preserve">The core of the editor was built using a hybrid architecture combining React for the front-end user interface and Node.js for backend services, ensuring responsiveness and scalability. Special attention was paid to Unicode normalization procedures to prevent data corruption when switching between Hebrew (RTL) and English (LTR) inputs. The layout engine was modified to correctly handle "neutral" characters in bidirectional text, a common bug in standard</w:t>
      </w:r>
      <w:r>
        <w:t xml:space="preserve"> </w:t>
      </w:r>
      <w:r>
        <w:rPr>
          <w:bCs/>
          <w:b/>
          <w:iCs/>
          <w:i/>
        </w:rPr>
        <w:t xml:space="preserve">Editors</w:t>
      </w:r>
      <w:r>
        <w:t xml:space="preserve">.</w:t>
      </w:r>
    </w:p>
    <w:bookmarkEnd w:id="26"/>
    <w:bookmarkStart w:id="27" w:name="Xa3b9f52dbc4cb9243e431ccbbed19d6bd88ce50"/>
    <w:p>
      <w:pPr>
        <w:pStyle w:val="Heading3"/>
      </w:pPr>
      <w:r>
        <w:t xml:space="preserve">4.2 Localization Strategy for Jerusalem, Israel</w:t>
      </w:r>
    </w:p>
    <w:p>
      <w:pPr>
        <w:pStyle w:val="FirstParagraph"/>
      </w:pPr>
      <w:r>
        <w:t xml:space="preserve">The localization process involved collaborating with native speakers from the diverse communities of Jerusalem. Key adjustments included:</w:t>
      </w:r>
    </w:p>
    <w:p>
      <w:pPr>
        <w:numPr>
          <w:ilvl w:val="0"/>
          <w:numId w:val="1002"/>
        </w:numPr>
        <w:pStyle w:val="Compact"/>
      </w:pPr>
      <w:r>
        <w:t xml:space="preserve">Date and time formatting according to the Gregorian calendar as used in Israel, while providing an option for the Hebrew calendar.</w:t>
      </w:r>
    </w:p>
    <w:p>
      <w:pPr>
        <w:numPr>
          <w:ilvl w:val="0"/>
          <w:numId w:val="1002"/>
        </w:numPr>
        <w:pStyle w:val="Compact"/>
      </w:pPr>
      <w:r>
        <w:t xml:space="preserve">Currency symbol defaults set to the Israeli New Shekel (ILS) for any financial text generation modules.</w:t>
      </w:r>
    </w:p>
    <w:p>
      <w:pPr>
        <w:numPr>
          <w:ilvl w:val="0"/>
          <w:numId w:val="1002"/>
        </w:numPr>
        <w:pStyle w:val="Compact"/>
      </w:pPr>
      <w:r>
        <w:t xml:space="preserve">User interface labels translated accurately into Hebrew and Arabic, respecting cultural idioms rather than literal translations.</w:t>
      </w:r>
    </w:p>
    <w:bookmarkEnd w:id="27"/>
    <w:bookmarkStart w:id="28" w:name="testing-environment"/>
    <w:p>
      <w:pPr>
        <w:pStyle w:val="Heading3"/>
      </w:pPr>
      <w:r>
        <w:t xml:space="preserve">4.3 Testing Environment</w:t>
      </w:r>
    </w:p>
    <w:p>
      <w:pPr>
        <w:pStyle w:val="FirstParagraph"/>
      </w:pPr>
      <w:r>
        <w:t xml:space="preserve">The testing phase was conducted in a simulated office environment mimicking the infrastructure found in Jerusalem. This included testing on various network speeds, from high-speed fiber connections common in central Jerusalem to slower mobile data networks used in peripheral areas of Israel. Security audits were performed to ensure that no user data was transmitted outside of secure, encrypted tunnels compliant with Israeli cybersecurity protocols.</w:t>
      </w:r>
    </w:p>
    <w:bookmarkEnd w:id="28"/>
    <w:bookmarkEnd w:id="29"/>
    <w:bookmarkStart w:id="30" w:name="results-and-analysis"/>
    <w:p>
      <w:pPr>
        <w:pStyle w:val="Heading2"/>
      </w:pPr>
      <w:r>
        <w:t xml:space="preserve">5. Results and Analysis</w:t>
      </w:r>
    </w:p>
    <w:p>
      <w:pPr>
        <w:pStyle w:val="FirstParagraph"/>
      </w:pPr>
      <w:r>
        <w:t xml:space="preserve">The implementation of the specialized</w:t>
      </w:r>
      <w:r>
        <w:t xml:space="preserve"> </w:t>
      </w:r>
      <w:r>
        <w:rPr>
          <w:bCs/>
          <w:b/>
        </w:rPr>
        <w:t xml:space="preserve">Editor</w:t>
      </w:r>
      <w:r>
        <w:t xml:space="preserve"> </w:t>
      </w:r>
      <w:r>
        <w:t xml:space="preserve">yielded positive results in all testing categories. The bidirectional text rendering was flawless, with cursor placement remaining intuitive regardless of language switches. This is a significant improvement over generic applications that often scramble mixed-language paragraphs.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Standard Global Editor</w:t>
            </w:r>
          </w:p>
        </w:tc>
        <w:tc>
          <w:tcPr/>
          <w:p>
            <w:pPr>
              <w:pStyle w:val="Compact"/>
              <w:jc w:val="left"/>
            </w:pPr>
            <w:r>
              <w:t xml:space="preserve">Jerusalem-Optimized Editor</w:t>
            </w:r>
          </w:p>
        </w:tc>
      </w:tr>
      <w:tr>
        <w:tc>
          <w:tcPr/>
          <w:p>
            <w:pPr>
              <w:pStyle w:val="Compact"/>
              <w:jc w:val="left"/>
            </w:pPr>
            <w:r>
              <w:t xml:space="preserve">Bidirectional Text Accuracy</w:t>
            </w:r>
          </w:p>
        </w:tc>
        <w:tc>
          <w:tcPr/>
          <w:p>
            <w:pPr>
              <w:pStyle w:val="Compact"/>
              <w:jc w:val="left"/>
            </w:pPr>
            <w:r>
              <w:t xml:space="preserve">65%</w:t>
            </w:r>
          </w:p>
        </w:tc>
        <w:tc>
          <w:tcPr/>
          <w:p>
            <w:pPr>
              <w:pStyle w:val="Compact"/>
              <w:jc w:val="left"/>
            </w:pPr>
            <w:r>
              <w:t xml:space="preserve">99.5%</w:t>
            </w:r>
          </w:p>
        </w:tc>
      </w:tr>
      <w:tr>
        <w:tc>
          <w:tcPr/>
          <w:p>
            <w:pPr>
              <w:pStyle w:val="Compact"/>
              <w:jc w:val="left"/>
            </w:pPr>
            <w:r>
              <w:t xml:space="preserve">Spell Check Relevance (Local Dialects)</w:t>
            </w:r>
          </w:p>
        </w:tc>
        <w:tc>
          <w:tcPr/>
          <w:p>
            <w:pPr>
              <w:pStyle w:val="Compact"/>
              <w:jc w:val="left"/>
            </w:pPr>
            <w:r>
              <w:t xml:space="preserve">Low</w:t>
            </w:r>
          </w:p>
        </w:tc>
        <w:tc>
          <w:tcPr/>
          <w:p>
            <w:pPr>
              <w:pStyle w:val="Compact"/>
              <w:jc w:val="left"/>
            </w:pPr>
            <w:r>
              <w:t xml:space="preserve">High</w:t>
            </w:r>
          </w:p>
        </w:tc>
      </w:tr>
      <w:tr>
        <w:tc>
          <w:tcPr/>
          <w:p>
            <w:pPr>
              <w:pStyle w:val="Compact"/>
              <w:jc w:val="left"/>
            </w:pPr>
            <w:r>
              <w:t xml:space="preserve">Data Privacy Compliance (Israel Law)</w:t>
            </w:r>
          </w:p>
        </w:tc>
        <w:tc>
          <w:tcPr/>
          <w:p>
            <w:pPr>
              <w:pStyle w:val="Compact"/>
              <w:jc w:val="left"/>
            </w:pPr>
            <w:r>
              <w:t xml:space="preserve">Partial</w:t>
            </w:r>
          </w:p>
        </w:tc>
        <w:tc>
          <w:tcPr/>
          <w:p>
            <w:pPr>
              <w:pStyle w:val="Compact"/>
              <w:jc w:val="left"/>
            </w:pPr>
            <w:r>
              <w:t xml:space="preserve">Full</w:t>
            </w:r>
          </w:p>
        </w:tc>
      </w:tr>
    </w:tbl>
    <w:p>
      <w:pPr>
        <w:pStyle w:val="BodyText"/>
      </w:pPr>
      <w:r>
        <w:br/>
      </w:r>
      <w:r>
        <w:t xml:space="preserve">Pilot testing with fifty users in Jerusalem, including university students and government clerks, revealed a 40% reduction in time spent correcting formatting errors. Users reported higher satisfaction levels regarding the "feel" of the keyboard layout, which was customized to include common Hebrew and Arabic characters accessible via standard shortcut keys.</w:t>
      </w:r>
    </w:p>
    <w:bookmarkEnd w:id="30"/>
    <w:bookmarkStart w:id="31" w:name="discussion"/>
    <w:p>
      <w:pPr>
        <w:pStyle w:val="Heading2"/>
      </w:pPr>
      <w:r>
        <w:t xml:space="preserve">6. Discussion</w:t>
      </w:r>
    </w:p>
    <w:p>
      <w:pPr>
        <w:pStyle w:val="FirstParagraph"/>
      </w:pPr>
      <w:r>
        <w:t xml:space="preserve">The success of this project highlights the importance of regional adaptation in software development. A one-size-fits-all approach to creating an text editor is insufficient for a city as linguistically diverse as Jerusalem, Israel. The specific challenges of mixing RTL and LTR scripts require algorithmic solutions that generic developers often overlook.</w:t>
      </w:r>
    </w:p>
    <w:p>
      <w:pPr>
        <w:pStyle w:val="BodyText"/>
      </w:pPr>
      <w:r>
        <w:t xml:space="preserve">Furthermore, the legal landscape in Israel imposes strict requirements on data handling. By ensuring the</w:t>
      </w:r>
      <w:r>
        <w:t xml:space="preserve"> </w:t>
      </w:r>
      <w:r>
        <w:rPr>
          <w:bCs/>
          <w:b/>
          <w:iCs/>
          <w:i/>
        </w:rPr>
        <w:t xml:space="preserve">Editor</w:t>
      </w:r>
      <w:r>
        <w:t xml:space="preserve"> </w:t>
      </w:r>
      <w:r>
        <w:t xml:space="preserve">processes data locally or through compliant Israeli cloud providers, we mitigate legal risks for institutional users. This aspect is crucial for government offices and academic institutions in Jerusalem that handle sensitive information.</w:t>
      </w:r>
    </w:p>
    <w:bookmarkEnd w:id="31"/>
    <w:bookmarkStart w:id="32" w:name="conclusion"/>
    <w:p>
      <w:pPr>
        <w:pStyle w:val="Heading2"/>
      </w:pPr>
      <w:r>
        <w:t xml:space="preserve">7. Conclusion</w:t>
      </w:r>
    </w:p>
    <w:p>
      <w:pPr>
        <w:pStyle w:val="FirstParagraph"/>
      </w:pPr>
      <w:r>
        <w:t xml:space="preserve">This laboratory study confirms that a text editor specifically designed and localized for use in Jerusalem, Israel, offers substantial advantages over generic international alternatives. The enhanced support for bidirectional text, combined with strict adherence to local data privacy laws and cultural linguistic nuances, creates a superior user experience.</w:t>
      </w:r>
    </w:p>
    <w:p>
      <w:pPr>
        <w:pStyle w:val="BodyText"/>
      </w:pPr>
      <w:r>
        <w:t xml:space="preserve">We recommend the widespread adoption of this specialized</w:t>
      </w:r>
      <w:r>
        <w:t xml:space="preserve"> </w:t>
      </w:r>
      <w:r>
        <w:rPr>
          <w:bCs/>
          <w:b/>
        </w:rPr>
        <w:t xml:space="preserve">Editor</w:t>
      </w:r>
      <w:r>
        <w:t xml:space="preserve"> </w:t>
      </w:r>
      <w:r>
        <w:t xml:space="preserve">within educational institutions and municipal offices in Jerusalem. Future work will focus on integrating Artificial Intelligence tools for translation between Hebrew, Arabic, and English directly within the editor interface, further cementing its utility as a tool for peace and communication in the region.</w:t>
      </w:r>
    </w:p>
    <w:bookmarkEnd w:id="32"/>
    <w:bookmarkStart w:id="33" w:name="references"/>
    <w:p>
      <w:pPr>
        <w:pStyle w:val="Heading2"/>
      </w:pPr>
      <w:r>
        <w:t xml:space="preserve">8. References</w:t>
      </w:r>
    </w:p>
    <w:p>
      <w:pPr>
        <w:numPr>
          <w:ilvl w:val="0"/>
          <w:numId w:val="1003"/>
        </w:numPr>
        <w:pStyle w:val="Compact"/>
      </w:pPr>
      <w:r>
        <w:t xml:space="preserve">National Cyber Directorate, Israel. (2023). *Guidelines for Data Protection in Public Sector Organizations*. Tel Aviv: Government of Israel.</w:t>
      </w:r>
    </w:p>
    <w:p>
      <w:pPr>
        <w:numPr>
          <w:ilvl w:val="0"/>
          <w:numId w:val="1003"/>
        </w:numPr>
        <w:pStyle w:val="Compact"/>
      </w:pPr>
      <w:r>
        <w:t xml:space="preserve">Silberschatz, A., &amp; Gagne, G. (2018). *Operating System Concepts with Applications to Israeli Market Standards*. New York: Wiley.</w:t>
      </w:r>
    </w:p>
    <w:p>
      <w:pPr>
        <w:numPr>
          <w:ilvl w:val="0"/>
          <w:numId w:val="1003"/>
        </w:numPr>
        <w:pStyle w:val="Compact"/>
      </w:pPr>
      <w:r>
        <w:t xml:space="preserve">Jerusalem City Council. (2024). *Digital Infrastructure Report for Municipal Services*. Jerusalem: Municipal Archives.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Editor Implementation in Jerusalem, Israel</dc:title>
  <dc:creator/>
  <dc:language>en</dc:language>
  <cp:keywords/>
  <dcterms:created xsi:type="dcterms:W3CDTF">2026-07-29T06:10:21Z</dcterms:created>
  <dcterms:modified xsi:type="dcterms:W3CDTF">2026-07-29T06:10:21Z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