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Editor</w:t>
      </w:r>
      <w:r>
        <w:t xml:space="preserve"> </w:t>
      </w:r>
      <w:r>
        <w:t xml:space="preserve">Configuration</w:t>
      </w:r>
      <w:r>
        <w:t xml:space="preserve"> </w:t>
      </w:r>
      <w:r>
        <w:t xml:space="preserve">for</w:t>
      </w:r>
      <w:r>
        <w:t xml:space="preserve"> </w:t>
      </w:r>
      <w:r>
        <w:t xml:space="preserve">New</w:t>
      </w:r>
      <w:r>
        <w:t xml:space="preserve"> </w:t>
      </w:r>
      <w:r>
        <w:t xml:space="preserve">Zealand</w:t>
      </w:r>
      <w:r>
        <w:t xml:space="preserve"> </w:t>
      </w:r>
      <w:r>
        <w:t xml:space="preserve">Wellington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Report: Editor Configuration for New Zealand Wellington</dc:title>
  <dc:creator/>
  <dc:language>en</dc:language>
  <cp:keywords/>
  <dcterms:created xsi:type="dcterms:W3CDTF">2026-07-29T02:05:21Z</dcterms:created>
  <dcterms:modified xsi:type="dcterms:W3CDTF">2026-07-29T02:05:21Z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