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Implementation</w:t>
      </w:r>
      <w:r>
        <w:t xml:space="preserve"> </w:t>
      </w:r>
      <w:r>
        <w:t xml:space="preserve">and</w:t>
      </w:r>
      <w:r>
        <w:t xml:space="preserve"> </w:t>
      </w:r>
      <w:r>
        <w:t xml:space="preserve">Analysis</w:t>
      </w:r>
      <w:r>
        <w:t xml:space="preserve"> </w:t>
      </w:r>
      <w:r>
        <w:t xml:space="preserve">of</w:t>
      </w:r>
      <w:r>
        <w:t xml:space="preserve"> </w:t>
      </w:r>
      <w:r>
        <w:t xml:space="preserve">Digital</w:t>
      </w:r>
      <w:r>
        <w:t xml:space="preserve"> </w:t>
      </w:r>
      <w:r>
        <w:t xml:space="preserve">Editor</w:t>
      </w:r>
      <w:r>
        <w:t xml:space="preserve"> </w:t>
      </w:r>
      <w:r>
        <w:t xml:space="preserve">Interfaces</w:t>
      </w:r>
      <w:r>
        <w:t xml:space="preserve"> </w:t>
      </w:r>
      <w:r>
        <w:t xml:space="preserve">in</w:t>
      </w:r>
      <w:r>
        <w:t xml:space="preserve"> </w:t>
      </w:r>
      <w:r>
        <w:t xml:space="preserve">Pakistan,</w:t>
      </w:r>
      <w:r>
        <w:t xml:space="preserve"> </w:t>
      </w:r>
      <w:r>
        <w:t xml:space="preserve">Karachi</w:t>
      </w:r>
    </w:p>
    <w:bookmarkStart w:id="31" w:name="X156c62d899a6b8d35eef69cb98c4da73e748b40"/>
    <w:p>
      <w:pPr>
        <w:pStyle w:val="Heading1"/>
      </w:pPr>
      <w:r>
        <w:t xml:space="preserve">Technical Lab Report: Digital Editor Integration in Karachi, Pakistan</w:t>
      </w:r>
    </w:p>
    <w:p>
      <w:pPr>
        <w:pStyle w:val="FirstParagraph"/>
      </w:pPr>
      <w:r>
        <w:rPr>
          <w:bCs/>
          <w:b/>
        </w:rPr>
        <w:t xml:space="preserve">Date:</w:t>
      </w:r>
      <w:r>
        <w:t xml:space="preserve"> </w:t>
      </w:r>
      <w:r>
        <w:t xml:space="preserve">October 24, 2023</w:t>
      </w:r>
      <w:r>
        <w:br/>
      </w:r>
      <w:r>
        <w:rPr>
          <w:bCs/>
          <w:b/>
        </w:rPr>
        <w:t xml:space="preserve">Laboratory Location:</w:t>
      </w:r>
      <w:r>
        <w:t xml:space="preserve"> </w:t>
      </w:r>
      <w:r>
        <w:t xml:space="preserve">Karachi Research &amp; Development Hub, Sindh Province</w:t>
      </w:r>
      <w:r>
        <w:br/>
      </w:r>
      <w:r>
        <w:rPr>
          <w:bCs/>
          <w:b/>
        </w:rPr>
        <w:t xml:space="preserve">Subject:</w:t>
      </w:r>
      <w:r>
        <w:t xml:space="preserve"> </w:t>
      </w:r>
      <w:r>
        <w:t xml:space="preserve">Performance and Usability Analysis of Modern Text Editor Environments in the Pakistani Context</w:t>
      </w:r>
    </w:p>
    <w:p>
      <w:r>
        <w:pict>
          <v:rect style="width:0;height:1.5pt" o:hralign="center" o:hrstd="t" o:hr="t"/>
        </w:pict>
      </w:r>
    </w:p>
    <w:bookmarkStart w:id="20" w:name="executive-summary"/>
    <w:p>
      <w:pPr>
        <w:pStyle w:val="Heading2"/>
      </w:pPr>
      <w:r>
        <w:t xml:space="preserve">1. Executive Summary</w:t>
      </w:r>
    </w:p>
    <w:p>
      <w:pPr>
        <w:pStyle w:val="FirstParagraph"/>
      </w:pPr>
      <w:r>
        <w:t xml:space="preserve">This lab report details the comprehensive testing and evaluation of various software editor configurations specifically tailored for developers and content creators operating within Karachi, Pakistan. The primary objective was to assess how different editor platforms perform under the specific infrastructural conditions prevalent in this major metropolitan city, including variable internet connectivity, hardware constraints common in local educational institutions, and linguistic requirements involving both English and Urdu. The study concludes that while high-end editors offer superior features for complex coding tasks, lightweight editor alternatives provide a more sustainable solution for the average user base in Karachi due to bandwidth efficiency and lower system resource demands.</w:t>
      </w:r>
    </w:p>
    <w:bookmarkEnd w:id="20"/>
    <w:bookmarkStart w:id="21" w:name="introduction"/>
    <w:p>
      <w:pPr>
        <w:pStyle w:val="Heading2"/>
      </w:pPr>
      <w:r>
        <w:t xml:space="preserve">2. Introduction</w:t>
      </w:r>
    </w:p>
    <w:p>
      <w:pPr>
        <w:pStyle w:val="FirstParagraph"/>
      </w:pPr>
      <w:r>
        <w:t xml:space="preserve">The role of the text</w:t>
      </w:r>
      <w:r>
        <w:t xml:space="preserve"> </w:t>
      </w:r>
      <w:r>
        <w:rPr>
          <w:bCs/>
          <w:b/>
        </w:rPr>
        <w:t xml:space="preserve">Editor</w:t>
      </w:r>
      <w:r>
        <w:t xml:space="preserve"> </w:t>
      </w:r>
      <w:r>
        <w:t xml:space="preserve">has evolved significantly from simple Notepad applications to complex Integrated Development Environments (IDEs) that support real-time collaboration, AI-driven suggestions, and extensive plugin ecosystems. In the context of</w:t>
      </w:r>
      <w:r>
        <w:t xml:space="preserve"> </w:t>
      </w:r>
      <w:r>
        <w:rPr>
          <w:bCs/>
          <w:b/>
        </w:rPr>
        <w:t xml:space="preserve">Pakistan Karachi</w:t>
      </w:r>
      <w:r>
        <w:t xml:space="preserve">, a city with a rapidly growing IT sector and a high population density of university students and freelance developers, the choice of editor is not merely a matter of preference but often one of necessity. Karachi serves as the financial hub of Pakistan, hosting numerous tech startups, outsourcing firms, and educational centers. However, this technological boom occurs against a backdrop that includes intermittent power supply fluctuations (mitigated by generator reliance) and inconsistent broadband infrastructure in certain residential areas.</w:t>
      </w:r>
    </w:p>
    <w:p>
      <w:pPr>
        <w:pStyle w:val="BodyText"/>
      </w:pPr>
      <w:r>
        <w:t xml:space="preserve">This report aims to bridge the gap between theoretical software capabilities and practical application realities in Karachi. By focusing on the specific needs of users in this region, we seek to identify which editor configurations maximize productivity while minimizing technical friction. The term "Editor" here refers broadly to code editors, word processors for technical documentation, and Integrated Development Environments that facilitate content creation.</w:t>
      </w:r>
    </w:p>
    <w:bookmarkEnd w:id="21"/>
    <w:bookmarkStart w:id="22" w:name="methodology"/>
    <w:p>
      <w:pPr>
        <w:pStyle w:val="Heading2"/>
      </w:pPr>
      <w:r>
        <w:t xml:space="preserve">3. Methodology</w:t>
      </w:r>
    </w:p>
    <w:p>
      <w:pPr>
        <w:pStyle w:val="FirstParagraph"/>
      </w:pPr>
      <w:r>
        <w:t xml:space="preserve">The laboratory testing was conducted over a period of four weeks in Karachi. Three primary categories of editors were selected for evaluation:</w:t>
      </w:r>
    </w:p>
    <w:p>
      <w:pPr>
        <w:numPr>
          <w:ilvl w:val="0"/>
          <w:numId w:val="1001"/>
        </w:numPr>
        <w:pStyle w:val="Compact"/>
      </w:pPr>
      <w:r>
        <w:rPr>
          <w:bCs/>
          <w:b/>
        </w:rPr>
        <w:t xml:space="preserve">Bloated IDEs:</w:t>
      </w:r>
      <w:r>
        <w:t xml:space="preserve"> </w:t>
      </w:r>
      <w:r>
        <w:t xml:space="preserve">Full-featured environments such as IntelliJ IDEA and Visual Studio.</w:t>
      </w:r>
    </w:p>
    <w:p>
      <w:pPr>
        <w:numPr>
          <w:ilvl w:val="0"/>
          <w:numId w:val="1001"/>
        </w:numPr>
        <w:pStyle w:val="Compact"/>
      </w:pPr>
      <w:r>
        <w:rPr>
          <w:bCs/>
          <w:b/>
        </w:rPr>
        <w:t xml:space="preserve">Moderate Editors:</w:t>
      </w:r>
      <w:r>
        <w:t xml:space="preserve"> </w:t>
      </w:r>
      <w:r>
        <w:t xml:space="preserve">Feature-rich yet optimized editors like VS Code and Sublime Text.</w:t>
      </w:r>
    </w:p>
    <w:p>
      <w:pPr>
        <w:numPr>
          <w:ilvl w:val="0"/>
          <w:numId w:val="1001"/>
        </w:numPr>
        <w:pStyle w:val="Compact"/>
      </w:pPr>
      <w:r>
        <w:rPr>
          <w:bCs/>
          <w:b/>
        </w:rPr>
        <w:t xml:space="preserve">Lightweight Editors:</w:t>
      </w:r>
      <w:r>
        <w:t xml:space="preserve"> </w:t>
      </w:r>
      <w:r>
        <w:t xml:space="preserve">Minimalist tools designed for speed, such as Notepad++ or Vim configured via terminal-only interfaces.</w:t>
      </w:r>
    </w:p>
    <w:p>
      <w:pPr>
        <w:pStyle w:val="FirstParagraph"/>
      </w:pPr>
      <w:r>
        <w:t xml:space="preserve">The tests were performed on hardware typical of the average Karachi tech student: 8GB RAM processors and HDD storage rather than SSDs. Network conditions were simulated to reflect local realities, including throttled speeds mimicking congested evening hours in residential blocks like Gulshan-e-Iqbal and DHA Phase 2.</w:t>
      </w:r>
    </w:p>
    <w:bookmarkEnd w:id="22"/>
    <w:bookmarkStart w:id="23" w:name="X97e7a9a300946dbdf420d8c8480f9c4825104f6"/>
    <w:p>
      <w:pPr>
        <w:pStyle w:val="Heading2"/>
      </w:pPr>
      <w:r>
        <w:t xml:space="preserve">4. Environmental Factors in Pakistan Karachi</w:t>
      </w:r>
    </w:p>
    <w:p>
      <w:pPr>
        <w:pStyle w:val="FirstParagraph"/>
      </w:pPr>
      <w:r>
        <w:t xml:space="preserve">A critical component of this analysis is the localization of the testing environment to</w:t>
      </w:r>
      <w:r>
        <w:t xml:space="preserve"> </w:t>
      </w:r>
      <w:r>
        <w:rPr>
          <w:bCs/>
          <w:b/>
        </w:rPr>
        <w:t xml:space="preserve">Pakistan Karachi</w:t>
      </w:r>
      <w:r>
        <w:t xml:space="preserve">. The city presents unique challenges for software deployment. Firstly, power voltage instability requires software that can handle abrupt shutdowns without data corruption, a common issue when backup generators take time to engage. Secondly, internet connectivity in Karachi often suffers from latency spikes during peak usage times (6:00 PM to 10:00 PM). Editors that rely heavily on cloud synchronization or constant API calls for auto-complete features may become sluggish or unresponsive under these conditions.</w:t>
      </w:r>
    </w:p>
    <w:p>
      <w:pPr>
        <w:pStyle w:val="BodyText"/>
      </w:pPr>
      <w:r>
        <w:t xml:space="preserve">Furthermore, the linguistic landscape of Karachi is bilingual. Many developers require editors that support complex Right-to-Left (RTL) script rendering for Urdu documentation alongside English codebases. Standard Western-focused editors often struggle with mixed-direction text, leading to formatting errors in technical documents generated within these tools.</w:t>
      </w:r>
    </w:p>
    <w:bookmarkEnd w:id="23"/>
    <w:bookmarkStart w:id="27" w:name="results-and-analysis"/>
    <w:p>
      <w:pPr>
        <w:pStyle w:val="Heading2"/>
      </w:pPr>
      <w:r>
        <w:t xml:space="preserve">5. Results and Analysis</w:t>
      </w:r>
    </w:p>
    <w:bookmarkStart w:id="24" w:name="performance-on-legacy-hardware"/>
    <w:p>
      <w:pPr>
        <w:pStyle w:val="Heading3"/>
      </w:pPr>
      <w:r>
        <w:t xml:space="preserve">5.1 Performance on Legacy Hardware</w:t>
      </w:r>
    </w:p>
    <w:p>
      <w:pPr>
        <w:pStyle w:val="FirstParagraph"/>
      </w:pPr>
      <w:r>
        <w:t xml:space="preserve">The results indicated a stark divide between the editor categories. Bloated IDEs, while powerful, consumed excessive RAM (averaging 4GB-6GB open) and caused significant lag on the HDD-based systems used in this Karachi lab setup. In contrast, lightweight editors maintained smooth operation even when background processes were active. This finding is crucial for educational institutions in Karachi where computer labs often run on outdated machinery.</w:t>
      </w:r>
    </w:p>
    <w:bookmarkEnd w:id="24"/>
    <w:bookmarkStart w:id="25" w:name="network-dependency"/>
    <w:p>
      <w:pPr>
        <w:pStyle w:val="Heading3"/>
      </w:pPr>
      <w:r>
        <w:t xml:space="preserve">5.2 Network Dependency</w:t>
      </w:r>
    </w:p>
    <w:p>
      <w:pPr>
        <w:pStyle w:val="FirstParagraph"/>
      </w:pPr>
      <w:r>
        <w:t xml:space="preserve">Editors relying on cloud-based plugins experienced significant delays during simulated low-bandwidth scenarios typical of Karachi's network infrastructure. VS Code, while generally efficient, showed noticeable latency when fetching IntelliSense data from remote servers if the local connection dropped below 1 Mbps. Editors with robust offline capabilities performed substantially better, ensuring that development could continue uninterrupted despite network outages.</w:t>
      </w:r>
    </w:p>
    <w:bookmarkEnd w:id="25"/>
    <w:bookmarkStart w:id="26" w:name="localization-support"/>
    <w:p>
      <w:pPr>
        <w:pStyle w:val="Heading3"/>
      </w:pPr>
      <w:r>
        <w:t xml:space="preserve">5.3 Localization Support</w:t>
      </w:r>
    </w:p>
    <w:p>
      <w:pPr>
        <w:pStyle w:val="FirstParagraph"/>
      </w:pPr>
      <w:r>
        <w:t xml:space="preserve">In terms of bilingual support, modern web-based editors utilizing Unicode standards performed well with Urdu text. However, specialized font rendering required manual configuration in several cases. Developers in Karachi reported that without specific locale settings, mixed English-Urdu comments in code resulted in broken layout previews.</w:t>
      </w:r>
    </w:p>
    <w:bookmarkEnd w:id="26"/>
    <w:bookmarkEnd w:id="27"/>
    <w:bookmarkStart w:id="28" w:name="discussion"/>
    <w:p>
      <w:pPr>
        <w:pStyle w:val="Heading2"/>
      </w:pPr>
      <w:r>
        <w:t xml:space="preserve">6. Discussion</w:t>
      </w:r>
    </w:p>
    <w:p>
      <w:pPr>
        <w:pStyle w:val="FirstParagraph"/>
      </w:pPr>
      <w:r>
        <w:t xml:space="preserve">The data suggests that the "one-size-fits-all" approach to editor selection is ineffective for the diverse user base of Pakistan Karachi. While enterprise-level teams in corporate hubs like Clifton may have access to high-end hardware and stable fiber optics, requiring them to use lightweight editors would be inefficient. However, for the vast majority of individual learners and freelancers in neighborhoods across Karachi, efficiency and low resource consumption are paramount.</w:t>
      </w:r>
    </w:p>
    <w:p>
      <w:pPr>
        <w:pStyle w:val="BodyText"/>
      </w:pPr>
      <w:r>
        <w:t xml:space="preserve">There is also a cultural aspect to consider. The collaborative nature of software development in Pakistan often involves remote teams spread across different cities. Editors that facilitate seamless remote pair-programming over unstable connections are highly valued. The lab found that editors with delta-sync technologies (transmitting only the changed parts of files rather than full re-uploads) were superior for maintaining collaboration integrity in this region.</w:t>
      </w:r>
    </w:p>
    <w:bookmarkEnd w:id="28"/>
    <w:bookmarkStart w:id="29" w:name="recommendations"/>
    <w:p>
      <w:pPr>
        <w:pStyle w:val="Heading2"/>
      </w:pPr>
      <w:r>
        <w:t xml:space="preserve">7. Recommendations</w:t>
      </w:r>
    </w:p>
    <w:p>
      <w:pPr>
        <w:pStyle w:val="FirstParagraph"/>
      </w:pPr>
      <w:r>
        <w:t xml:space="preserve">Based on the findings, we recommend the following for stakeholders in Pakistan Karachi:</w:t>
      </w:r>
    </w:p>
    <w:p>
      <w:pPr>
        <w:numPr>
          <w:ilvl w:val="0"/>
          <w:numId w:val="1002"/>
        </w:numPr>
        <w:pStyle w:val="Compact"/>
      </w:pPr>
      <w:r>
        <w:rPr>
          <w:bCs/>
          <w:b/>
        </w:rPr>
        <w:t xml:space="preserve">Educational Institutions:</w:t>
      </w:r>
      <w:r>
        <w:t xml:space="preserve"> </w:t>
      </w:r>
      <w:r>
        <w:t xml:space="preserve">Curricula should prioritize teaching with lightweight editors to ensure students can practice effectively on personal devices with varying specifications.</w:t>
      </w:r>
    </w:p>
    <w:p>
      <w:pPr>
        <w:numPr>
          <w:ilvl w:val="0"/>
          <w:numId w:val="1002"/>
        </w:numPr>
        <w:pStyle w:val="Compact"/>
      </w:pPr>
      <w:r>
        <w:rPr>
          <w:bCs/>
          <w:b/>
        </w:rPr>
        <w:t xml:space="preserve">Tech Companies:</w:t>
      </w:r>
      <w:r>
        <w:t xml:space="preserve"> </w:t>
      </w:r>
      <w:r>
        <w:t xml:space="preserve">IT firms hiring from Karachi should consider providing offline-first software licenses or local server caching solutions for their editor platforms to mitigate internet latency issues.</w:t>
      </w:r>
    </w:p>
    <w:p>
      <w:pPr>
        <w:numPr>
          <w:ilvl w:val="0"/>
          <w:numId w:val="1002"/>
        </w:numPr>
        <w:pStyle w:val="Compact"/>
      </w:pPr>
      <w:r>
        <w:rPr>
          <w:bCs/>
          <w:b/>
        </w:rPr>
        <w:t xml:space="preserve">Software Developers:</w:t>
      </w:r>
      <w:r>
        <w:t xml:space="preserve"> </w:t>
      </w:r>
      <w:r>
        <w:t xml:space="preserve">Editors integrated into the workflow must have native support for Urdu/English mixed text input methods to accommodate local documentation requirements.</w:t>
      </w:r>
    </w:p>
    <w:bookmarkEnd w:id="29"/>
    <w:bookmarkStart w:id="30" w:name="conclusion"/>
    <w:p>
      <w:pPr>
        <w:pStyle w:val="Heading2"/>
      </w:pPr>
      <w:r>
        <w:t xml:space="preserve">8. Conclusion</w:t>
      </w:r>
    </w:p>
    <w:p>
      <w:pPr>
        <w:pStyle w:val="FirstParagraph"/>
      </w:pPr>
      <w:r>
        <w:t xml:space="preserve">In conclusion, the selection of an appropriate</w:t>
      </w:r>
      <w:r>
        <w:t xml:space="preserve"> </w:t>
      </w:r>
      <w:r>
        <w:rPr>
          <w:bCs/>
          <w:b/>
        </w:rPr>
        <w:t xml:space="preserve">Editor</w:t>
      </w:r>
      <w:r>
        <w:br/>
      </w:r>
      <w:r>
        <w:t xml:space="preserve">is a critical determinant of productivity in the tech ecosystem of</w:t>
      </w:r>
      <w:r>
        <w:t xml:space="preserve"> </w:t>
      </w:r>
      <w:r>
        <w:rPr>
          <w:bCs/>
          <w:b/>
        </w:rPr>
        <w:t xml:space="preserve">Pakistan Karachi</w:t>
      </w:r>
      <w:r>
        <w:t xml:space="preserve">. While global trends favor heavy, AI-integrated environments, the local infrastructural realities demand a more pragmatic approach. By balancing feature richness with resource efficiency and localization support, stakeholders can optimize the development experience for users in this vibrant and challenging market. Future work should focus on developing locally hosted repositories for editor plugins to further reduce dependency on international bandwidth.</w:t>
      </w:r>
    </w:p>
    <w:p>
      <w:r>
        <w:pict>
          <v:rect style="width:0;height:1.5pt" o:hralign="center" o:hrstd="t" o:hr="t"/>
        </w:pict>
      </w:r>
    </w:p>
    <w:p>
      <w:pPr>
        <w:pStyle w:val="FirstParagraph"/>
      </w:pPr>
      <w:r>
        <w:rPr>
          <w:iCs/>
          <w:i/>
        </w:rPr>
        <w:t xml:space="preserve">End of Report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Implementation and Analysis of Digital Editor Interfaces in Pakistan, Karachi</dc:title>
  <dc:creator/>
  <dc:language>en</dc:language>
  <cp:keywords/>
  <dcterms:created xsi:type="dcterms:W3CDTF">2026-07-29T11:15:41Z</dcterms:created>
  <dcterms:modified xsi:type="dcterms:W3CDTF">2026-07-29T11:15:41Z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