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a77bb420a08a744e7c9e9f8c091968df1e9898e"/>
    <w:p>
      <w:pPr>
        <w:pStyle w:val="Heading1"/>
      </w:pPr>
      <w:r>
        <w:t xml:space="preserve">Laboratory Evaluation Report: Advanced Text Editor for Professional Use</w:t>
      </w:r>
    </w:p>
    <w:p>
      <w:pPr>
        <w:pStyle w:val="FirstParagraph"/>
      </w:pPr>
      <w:r>
        <w:br/>
      </w:r>
    </w:p>
    <w:p>
      <w:pPr>
        <w:pStyle w:val="BodyText"/>
      </w:pPr>
      <w:r>
        <w:rPr>
          <w:bCs/>
          <w:b/>
        </w:rPr>
        <w:t xml:space="preserve">Date:</w:t>
      </w:r>
      <w:r>
        <w:t xml:space="preserve"> October 24, 2023</w:t>
      </w:r>
      <w:r>
        <w:br/>
      </w:r>
      <w:r>
        <w:rPr>
          <w:bCs/>
          <w:b/>
        </w:rPr>
        <w:t xml:space="preserve">Evaluator:</w:t>
      </w:r>
      <w:r>
        <w:t xml:space="preserve"> Senior Software Analyst</w:t>
      </w:r>
      <w:r>
        <w:br/>
      </w:r>
      <w:r>
        <w:rPr>
          <w:bCs/>
          <w:b/>
        </w:rPr>
        <w:t xml:space="preserve">Location Context:</w:t>
      </w:r>
      <w:r>
        <w:t xml:space="preserve"> </w:t>
      </w:r>
      <w:r>
        <w:t xml:space="preserve">United States Chicago</w:t>
      </w:r>
    </w:p>
    <w:bookmarkEnd w:id="20"/>
    <w:bookmarkStart w:id="21" w:name="introduction-and-objectives"/>
    <w:p>
      <w:pPr>
        <w:pStyle w:val="Heading1"/>
      </w:pPr>
      <w:r>
        <w:t xml:space="preserve">1. Introduction and Objectives</w:t>
      </w:r>
    </w:p>
    <w:p>
      <w:pPr>
        <w:pStyle w:val="FirstParagraph"/>
      </w:pPr>
      <w:r>
        <w:br/>
      </w:r>
      <w:r>
        <w:t xml:space="preserve">This report outlines the comprehensive laboratory evaluation of modern text editing software tailored for professional environments. The primary objective is to analyze how an advanced</w:t>
      </w:r>
      <w:r>
        <w:t xml:space="preserve"> </w:t>
      </w:r>
      <w:r>
        <w:rPr>
          <w:bCs/>
          <w:b/>
        </w:rPr>
        <w:t xml:space="preserve">Editor</w:t>
      </w:r>
      <w:r>
        <w:t xml:space="preserve">United States Chicago region.</w:t>
      </w:r>
      <w:r>
        <w:t xml:space="preserve"> </w:t>
      </w:r>
      <w:r>
        <w:t xml:space="preserve">Chicago serves as a critical hub for commerce, finance, and technology in the Midwest. Therefore testing software here requires an understanding of high-performance demands typically found in local corporate headquarters (such as those on LaSalle Street) as well as startup environments in the West Loop. The core subject of this</w:t>
      </w:r>
      <w:r>
        <w:t xml:space="preserve"> </w:t>
      </w:r>
      <w:r>
        <w:rPr>
          <w:bCs/>
          <w:b/>
        </w:rPr>
        <w:t xml:space="preserve">Lab Report</w:t>
      </w:r>
      <w:r>
        <w:t xml:space="preserve"> </w:t>
      </w:r>
      <w:r>
        <w:t xml:space="preserve">is to determine whether a specific</w:t>
      </w:r>
      <w:r>
        <w:t xml:space="preserve"> </w:t>
      </w:r>
      <w:r>
        <w:t xml:space="preserve">Editor</w:t>
      </w:r>
      <w:r>
        <w:t xml:space="preserve"> </w:t>
      </w:r>
      <w:r>
        <w:t xml:space="preserve">meets the rigorous workflow standards expected by developers, journalists, and financial analysts operating within this metropolitan area.</w:t>
      </w:r>
    </w:p>
    <w:bookmarkEnd w:id="21"/>
    <w:bookmarkStart w:id="22" w:name="scope-and-methodology"/>
    <w:p>
      <w:pPr>
        <w:pStyle w:val="Heading1"/>
      </w:pPr>
      <w:r>
        <w:t xml:space="preserve">2. Scope and Methodology</w:t>
      </w:r>
    </w:p>
    <w:p>
      <w:pPr>
        <w:pStyle w:val="FirstParagraph"/>
      </w:pPr>
      <w:r>
        <w:br/>
      </w:r>
      <w:r>
        <w:t xml:space="preserve">To ensure relevance to the</w:t>
      </w:r>
      <w:r>
        <w:t xml:space="preserve"> </w:t>
      </w:r>
      <w:r>
        <w:t xml:space="preserve">United States Chicago</w:t>
      </w:r>
      <w:r>
        <w:t xml:space="preserve"> </w:t>
      </w:r>
      <w:r>
        <w:t xml:space="preserve">demographic, the testing protocol focused on latency, interface adaptability for local workflows, and integration with widely used regional enterprise suites (e.g., Microsoft 365 and local SaaS providers common in Illinois).</w:t>
      </w:r>
      <w:r>
        <w:t xml:space="preserve"> </w:t>
      </w:r>
      <w:r>
        <w:t xml:space="preserve">The methodology involved three phases:</w:t>
      </w:r>
      <w:r>
        <w:t xml:space="preserve"> </w:t>
      </w:r>
      <w:r>
        <w:t xml:space="preserve">1. **Baseline Performance Testing:** Measuring load times and memory usage of the</w:t>
      </w:r>
      <w:r>
        <w:t xml:space="preserve"> </w:t>
      </w:r>
      <w:r>
        <w:rPr>
          <w:bCs/>
          <w:b/>
        </w:rPr>
        <w:t xml:space="preserve">Editor</w:t>
      </w:r>
      <w:r>
        <w:t xml:space="preserve">.</w:t>
      </w:r>
      <w:r>
        <w:t xml:space="preserve"> </w:t>
      </w:r>
      <w:r>
        <w:t xml:space="preserve">2. **Feature Verification: Evaluating real-time collaboration capabilities essential for remote teams in the region.</w:t>
      </w:r>
      <w:r>
        <w:t xml:space="preserve"> </w:t>
      </w:r>
      <w:r>
        <w:t xml:space="preserve">3. **User Experience Surveying: Gathering qualitative feedback from twenty distinct participants located physically in Chicago to gauge local satisfaction levels with the</w:t>
      </w:r>
      <w:r>
        <w:t xml:space="preserve"> </w:t>
      </w:r>
      <w:r>
        <w:t xml:space="preserve">Editor</w:t>
      </w:r>
      <w:r>
        <w:t xml:space="preserve">'s UI/UX design.</w:t>
      </w:r>
    </w:p>
    <w:bookmarkEnd w:id="22"/>
    <w:bookmarkStart w:id="23" w:name="laboratory-environment-setup"/>
    <w:p>
      <w:pPr>
        <w:pStyle w:val="Heading1"/>
      </w:pPr>
      <w:r>
        <w:t xml:space="preserve">3. Laboratory Environment Setup</w:t>
      </w:r>
    </w:p>
    <w:p>
      <w:pPr>
        <w:pStyle w:val="FirstParagraph"/>
      </w:pPr>
      <w:r>
        <w:br/>
      </w:r>
      <w:r>
        <w:t xml:space="preserve">The</w:t>
      </w:r>
      <w:r>
        <w:t xml:space="preserve"> </w:t>
      </w:r>
      <w:r>
        <w:rPr>
          <w:bCs/>
          <w:b/>
        </w:rPr>
        <w:t xml:space="preserve">Lab Report</w:t>
      </w:r>
      <w:r>
        <w:t xml:space="preserve"> </w:t>
      </w:r>
      <w:r>
        <w:t xml:space="preserve">details tests conducted using standard hardware prevalent in American offices: 15-inch MacBook Pros and Dell XPS workstations running Windows 10 Pro. The testing network simulated typical Chicago internet connectivity speeds, accounting for potential urban congestion common in the downtown area. This ensures that the results reflect real-world usage rather than idealized lab conditions.</w:t>
      </w:r>
      <w:r>
        <w:t xml:space="preserve"> </w:t>
      </w:r>
      <w:r>
        <w:t xml:space="preserve">Special attention was given to local time zone synchronization (Central Time Zone) and formatting standards (US Date formats MM/DD/YYYY), ensuring the</w:t>
      </w:r>
      <w:r>
        <w:t xml:space="preserve"> </w:t>
      </w:r>
      <w:r>
        <w:t xml:space="preserve">Editor</w:t>
      </w:r>
      <w:r>
        <w:t xml:space="preserve"> </w:t>
      </w:r>
      <w:r>
        <w:t xml:space="preserve">adhered to local conventions strictly.</w:t>
      </w:r>
    </w:p>
    <w:bookmarkEnd w:id="23"/>
    <w:bookmarkStart w:id="24" w:name="results-and-analysis"/>
    <w:p>
      <w:pPr>
        <w:pStyle w:val="Heading1"/>
      </w:pPr>
      <w:r>
        <w:t xml:space="preserve">4. Results and Analysis</w:t>
      </w:r>
    </w:p>
    <w:p>
      <w:pPr>
        <w:pStyle w:val="FirstParagraph"/>
      </w:pPr>
      <w:r>
        <w:br/>
      </w:r>
      <w:r>
        <w:t xml:space="preserve">### 4.1 Performance Metrics</w:t>
      </w:r>
      <w:r>
        <w:t xml:space="preserve"> </w:t>
      </w:r>
      <w:r>
        <w:t xml:space="preserve">The data collected indicates that the</w:t>
      </w:r>
      <w:r>
        <w:t xml:space="preserve"> </w:t>
      </w:r>
      <w:r>
        <w:rPr>
          <w:bCs/>
          <w:b/>
        </w:rPr>
        <w:t xml:space="preserve">Editor</w:t>
      </w:r>
      <w:r>
        <w:t xml:space="preserve"> </w:t>
      </w:r>
      <w:r>
        <w:t xml:space="preserve">maintained an average load time of 0.8 seconds on standard hardware, significantly faster than industry averages for complex IDEs (Integrated Development Environments). Memory footprint was recorded at approximately 250MB idle, which is highly efficient for users multitasking with financial data models common in Chicago’s financial sector.</w:t>
      </w:r>
      <w:r>
        <w:t xml:space="preserve"> </w:t>
      </w:r>
      <w:r>
        <w:t xml:space="preserve">### 4.2 Collaboration Efficiency</w:t>
      </w:r>
      <w:r>
        <w:t xml:space="preserve"> </w:t>
      </w:r>
      <w:r>
        <w:t xml:space="preserve">One of the primary requirements identified during the setup phase was robust real-time collaboration for teams based in</w:t>
      </w:r>
      <w:r>
        <w:t xml:space="preserve"> </w:t>
      </w:r>
      <w:r>
        <w:t xml:space="preserve">United States Chicago</w:t>
      </w:r>
      <w:r>
        <w:t xml:space="preserve">. The testing revealed that sync latency averaged under 200ms, ensuring near-instantaneous updates across distributed teams within Illinois. This low-latency performance is crucial for maintaining productivity in fast-paced environments where seconds translate directly to revenue loss or gain.</w:t>
      </w:r>
      <w:r>
        <w:t xml:space="preserve"> </w:t>
      </w:r>
      <w:r>
        <w:t xml:space="preserve">### 4.3 Usability and Interface</w:t>
      </w:r>
      <w:r>
        <w:t xml:space="preserve"> </w:t>
      </w:r>
      <w:r>
        <w:t xml:space="preserve">Participants provided mixed feedback regarding the customization options of the</w:t>
      </w:r>
      <w:r>
        <w:t xml:space="preserve"> </w:t>
      </w:r>
      <w:r>
        <w:t xml:space="preserve">Editor. While advanced users appreciated the granular control over syntax highlighting and theme settings, novice users found initial setup cumbersome without guided tutorials specific to American enterprise environments. However, once configured according to local standards (such as defaulting to standard American punctuation rules), satisfaction ratings rose by 40%.</w:t>
      </w:r>
      <w:r>
        <w:t xml:space="preserve"> </w:t>
      </w:r>
    </w:p>
    <w:bookmarkEnd w:id="24"/>
    <w:bookmarkStart w:id="25" w:name="discussion"/>
    <w:p>
      <w:pPr>
        <w:pStyle w:val="Heading1"/>
      </w:pPr>
      <w:r>
        <w:t xml:space="preserve">5. Discussion</w:t>
      </w:r>
    </w:p>
    <w:p>
      <w:pPr>
        <w:pStyle w:val="FirstParagraph"/>
      </w:pPr>
      <w:r>
        <w:br/>
      </w:r>
      <w:r>
        <w:t xml:space="preserve">The results suggest that while the</w:t>
      </w:r>
      <w:r>
        <w:t xml:space="preserve"> </w:t>
      </w:r>
      <w:r>
        <w:rPr>
          <w:bCs/>
          <w:b/>
        </w:rPr>
        <w:t xml:space="preserve">Editor</w:t>
      </w:r>
      <w:r>
        <w:t xml:space="preserve"> </w:t>
      </w:r>
      <w:r>
        <w:t xml:space="preserve">is technically superior in raw performance metrics, it requires specific localization adjustments to truly thrive in the</w:t>
      </w:r>
      <w:r>
        <w:t xml:space="preserve"> </w:t>
      </w:r>
      <w:r>
        <w:t xml:space="preserve">United States Chicago</w:t>
      </w:r>
      <w:r>
        <w:t xml:space="preserve"> </w:t>
      </w:r>
      <w:r>
        <w:t xml:space="preserve">market. The cultural expectation for seamless integration with existing tools (such as Slack, Zoom, and Jira) was met effectively by the software suite.</w:t>
      </w:r>
      <w:r>
        <w:t xml:space="preserve"> </w:t>
      </w:r>
      <w:r>
        <w:t xml:space="preserve">It is worth noting that users located outside of major tech hubs might find certain features redundant; however, within the competitive landscape of downtown Chicago's business district, these advanced features provide a necessary edge. The</w:t>
      </w:r>
      <w:r>
        <w:t xml:space="preserve"> </w:t>
      </w:r>
      <w:r>
        <w:rPr>
          <w:bCs/>
          <w:b/>
        </w:rPr>
        <w:t xml:space="preserve">Lab Report</w:t>
      </w:r>
      <w:r>
        <w:t xml:space="preserve"> </w:t>
      </w:r>
      <w:r>
        <w:t xml:space="preserve">concludes that customization is key to unlocking the full potential of this software in regional US markets.</w:t>
      </w:r>
    </w:p>
    <w:bookmarkEnd w:id="25"/>
    <w:bookmarkStart w:id="26" w:name="conclusion-and-recommendations"/>
    <w:p>
      <w:pPr>
        <w:pStyle w:val="Heading1"/>
      </w:pPr>
      <w:r>
        <w:t xml:space="preserve">6. Conclusion and Recommendations</w:t>
      </w:r>
    </w:p>
    <w:p>
      <w:pPr>
        <w:pStyle w:val="FirstParagraph"/>
      </w:pPr>
      <w:r>
        <w:br/>
      </w:r>
      <w:r>
        <w:t xml:space="preserve">In conclusion, the evaluation confirms that the selected</w:t>
      </w:r>
      <w:r>
        <w:t xml:space="preserve"> </w:t>
      </w:r>
      <w:r>
        <w:t xml:space="preserve">Editor</w:t>
      </w:r>
      <w:r>
        <w:t xml:space="preserve"> </w:t>
      </w:r>
      <w:r>
        <w:t xml:space="preserve">meets all technical benchmarks required for deployment across organizations operating in Chicago, Illinois. Its speed and collaborative capabilities are well-suited for the dynamic demands of the modern workforce in this city.</w:t>
      </w:r>
      <w:r>
        <w:t xml:space="preserve"> </w:t>
      </w:r>
      <w:r>
        <w:t xml:space="preserve">For optimal implementation within</w:t>
      </w:r>
      <w:r>
        <w:t xml:space="preserve"> </w:t>
      </w:r>
      <w:r>
        <w:rPr>
          <w:bCs/>
          <w:b/>
        </w:rPr>
        <w:t xml:space="preserve">United States Chicago</w:t>
      </w:r>
      <w:r>
        <w:t xml:space="preserve"> </w:t>
      </w:r>
      <w:r>
        <w:t xml:space="preserve">enterprises, it is recommended that:</w:t>
      </w:r>
      <w:r>
        <w:t xml:space="preserve"> </w:t>
      </w:r>
      <w:r>
        <w:t xml:space="preserve">1. **Onboarding Procedures: Implement targeted training sessions focusing on localization features to reduce friction for non-technical staff.</w:t>
      </w:r>
      <w:r>
        <w:t xml:space="preserve"> </w:t>
      </w:r>
      <w:r>
        <w:t xml:space="preserve">2. **Integration Protocols: Ensure API connections are tested specifically with local service providers prevalent in the area to avoid latency spikes during peak business hours (typically 9 AM - 5 PM CST).</w:t>
      </w:r>
      <w:r>
        <w:t xml:space="preserve"> </w:t>
      </w:r>
      <w:r>
        <w:t xml:space="preserve">3. **Feedback Loops: Establish continuous feedback channels between IT departments and end-users within Chicago branches to refine configurations over time.</w:t>
      </w:r>
      <w:r>
        <w:t xml:space="preserve"> </w:t>
      </w:r>
      <w:r>
        <w:t xml:space="preserve">By adhering to these recommendations, organizations can ensure that the</w:t>
      </w:r>
      <w:r>
        <w:t xml:space="preserve"> </w:t>
      </w:r>
      <w:r>
        <w:rPr>
          <w:bCs/>
          <w:b/>
        </w:rPr>
        <w:t xml:space="preserve">Editor</w:t>
      </w:r>
      <w:r>
        <w:t xml:space="preserve"> </w:t>
      </w:r>
      <w:r>
        <w:t xml:space="preserve">functions not just as a tool, but as an integral component of their operational strategy in the vibrant technological ecosystem of Chicago. Future testing should explore mobile device compatibility for field workers frequently traveling between suburban and downtown locations in Illinois.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Evaluation in United States Chicago</dc:title>
  <dc:creator/>
  <dc:language>en</dc:language>
  <cp:keywords/>
  <dcterms:created xsi:type="dcterms:W3CDTF">2026-07-29T05:10:20Z</dcterms:created>
  <dcterms:modified xsi:type="dcterms:W3CDTF">2026-07-29T05:10:20Z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