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Text</w:t>
      </w:r>
      <w:r>
        <w:t xml:space="preserve"> </w:t>
      </w:r>
      <w:r>
        <w:t xml:space="preserve">Editor</w:t>
      </w:r>
      <w:r>
        <w:t xml:space="preserve"> </w:t>
      </w:r>
      <w:r>
        <w:t xml:space="preserve">Implementation</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31" w:name="Xcd622d67ffbc0638c58c2886cb764a366f30d23"/>
    <w:p>
      <w:pPr>
        <w:pStyle w:val="Heading1"/>
      </w:pPr>
      <w:r>
        <w:t xml:space="preserve">Comprehensive Lab Report on Text Editor Deployment in Venezuela Caracas</w:t>
      </w:r>
    </w:p>
    <w:p>
      <w:pPr>
        <w:pStyle w:val="FirstParagraph"/>
      </w:pPr>
      <w:r>
        <w:t xml:space="preserve">Date: October 26, 2023</w:t>
      </w:r>
      <w:r>
        <w:br/>
      </w:r>
      <w:r>
        <w:t xml:space="preserve">Location: Venezuela Caracas</w:t>
      </w:r>
      <w:r>
        <w:br/>
      </w:r>
      <w:r>
        <w:t xml:space="preserve">Subject: Evaluation and Integration of Advanced Text Editing Solutions for Local Infrastructure</w:t>
      </w:r>
    </w:p>
    <w:bookmarkStart w:id="20" w:name="introduction-and-executive-summary"/>
    <w:p>
      <w:pPr>
        <w:pStyle w:val="Heading3"/>
      </w:pPr>
      <w:r>
        <w:t xml:space="preserve">1. Introduction and Executive Summary</w:t>
      </w:r>
    </w:p>
    <w:p>
      <w:pPr>
        <w:pStyle w:val="FirstParagraph"/>
      </w:pPr>
      <w:r>
        <w:t xml:space="preserve">The primary objective of this laboratory report is to analyze, evaluate, and propose a robust solution for implementing a modern text editor environment tailored specifically for the technical, educational, and professional needs within Venezuela Caracas. As digital transformation accelerates globally even amidst complex economic landscapes in regions like Venezuela Caracas , it becomes imperative to select software tools that are lightweight , efficient , and capable of functioning with varying levels of internet connectivity . The focus on the</w:t>
      </w:r>
      <w:r>
        <w:t xml:space="preserve"> </w:t>
      </w:r>
      <w:r>
        <w:rPr>
          <w:bCs/>
          <w:b/>
        </w:rPr>
        <w:t xml:space="preserve">Editor</w:t>
      </w:r>
      <w:r>
        <w:t xml:space="preserve"> </w:t>
      </w:r>
      <w:r>
        <w:t xml:space="preserve">component is critical as it serves as the fundamental interface for code development, academic writing, data analysis documentation, and general content creation in both public institutions and private enterprises across Venezuela Caracas.</w:t>
      </w:r>
    </w:p>
    <w:p>
      <w:pPr>
        <w:pStyle w:val="BodyText"/>
      </w:pPr>
      <w:r>
        <w:t xml:space="preserve">This report details the methodology used to assess current market options , simulates performance benchmarks under simulated network constraints typical of parts of Venezuela Caracas , and concludes with specific recommendations for deployment . By addressing the unique challenges faced by users in Venezuela Caracas , this study ensures that the selected</w:t>
      </w:r>
      <w:r>
        <w:t xml:space="preserve"> </w:t>
      </w:r>
      <w:r>
        <w:rPr>
          <w:bCs/>
          <w:b/>
        </w:rPr>
        <w:t xml:space="preserve">Editor</w:t>
      </w:r>
      <w:r>
        <w:t xml:space="preserve"> </w:t>
      </w:r>
      <w:r>
        <w:t xml:space="preserve">not only meets international standards but also respects local operational realities.</w:t>
      </w:r>
    </w:p>
    <w:bookmarkEnd w:id="20"/>
    <w:bookmarkStart w:id="23" w:name="methodology-and-testing-environment"/>
    <w:p>
      <w:pPr>
        <w:pStyle w:val="Heading3"/>
      </w:pPr>
      <w:r>
        <w:t xml:space="preserve">2. Methodology and Testing Environment</w:t>
      </w:r>
    </w:p>
    <w:p>
      <w:pPr>
        <w:pStyle w:val="FirstParagraph"/>
      </w:pPr>
      <w:r>
        <w:t xml:space="preserve">To ensure accurate results relevant to the context of Venezuela Caracas , our testing methodology was designed to mimic real-world usage patterns observed in both academic institutions such as Universidad Central de Venezuela (UCV) located in Caracas and private tech startups emerging in the capital. The testing environment utilized a variety of hardware configurations commonly found among users in Venezuela Caracas, ranging from older laptops with limited RAM to newer high-performance machines.</w:t>
      </w:r>
    </w:p>
    <w:bookmarkStart w:id="21" w:name="hardware-specifications"/>
    <w:p>
      <w:pPr>
        <w:pStyle w:val="Heading4"/>
      </w:pPr>
      <w:r>
        <w:t xml:space="preserve">2.1 Hardware Specifications</w:t>
      </w:r>
    </w:p>
    <w:p>
      <w:pPr>
        <w:numPr>
          <w:ilvl w:val="0"/>
          <w:numId w:val="1001"/>
        </w:numPr>
        <w:pStyle w:val="Compact"/>
      </w:pPr>
      <w:r>
        <w:rPr>
          <w:bCs/>
          <w:b/>
        </w:rPr>
        <w:t xml:space="preserve">Moderate Spec Machine:</w:t>
      </w:r>
      <w:r>
        <w:t xml:space="preserve"> </w:t>
      </w:r>
      <w:r>
        <w:t xml:space="preserve">Dual-core processor, 8GB RAM, SSD storage. Representing the average student or junior professional in Venezuela Caracas.</w:t>
      </w:r>
    </w:p>
    <w:p>
      <w:pPr>
        <w:numPr>
          <w:ilvl w:val="0"/>
          <w:numId w:val="1001"/>
        </w:numPr>
        <w:pStyle w:val="Compact"/>
      </w:pPr>
      <w:r>
        <w:t xml:space="preserve">High Spec Machine:Quad - core processor , 16GB RAM , NVMe SSD . Targeting senior developers and enterprise users in Venezuela Caracas .</w:t>
      </w:r>
    </w:p>
    <w:bookmarkEnd w:id="21"/>
    <w:bookmarkStart w:id="22" w:name="software-candidates-evaluated"/>
    <w:p>
      <w:pPr>
        <w:pStyle w:val="Heading4"/>
      </w:pPr>
      <w:r>
        <w:t xml:space="preserve">2.2 Software Candidates Evaluated</w:t>
      </w:r>
    </w:p>
    <w:p>
      <w:pPr>
        <w:pStyle w:val="FirstParagraph"/>
      </w:pPr>
      <w:r>
        <w:t xml:space="preserve">We evaluated three leading open-source text editors known for their cross-platform compatibility and low resource footprint, which are crucial factors for widespread adoption in Venezuela Caracas where hardware upgrades may be delayed due to economic constraints. The candidates were VS Code (via lightweight alternatives), Sublime Text, and Neovim.</w:t>
      </w:r>
    </w:p>
    <w:bookmarkEnd w:id="22"/>
    <w:bookmarkEnd w:id="23"/>
    <w:bookmarkStart w:id="27" w:name="performance-analysis-and-results"/>
    <w:p>
      <w:pPr>
        <w:pStyle w:val="Heading3"/>
      </w:pPr>
      <w:r>
        <w:t xml:space="preserve">3. Performance Analysis and Results</w:t>
      </w:r>
    </w:p>
    <w:p>
      <w:pPr>
        <w:pStyle w:val="FirstParagraph"/>
      </w:pPr>
      <w:r>
        <w:t xml:space="preserve">The core of this lab report focuses on the performance metrics of each tested</w:t>
      </w:r>
      <w:r>
        <w:t xml:space="preserve"> </w:t>
      </w:r>
      <w:r>
        <w:rPr>
          <w:bCs/>
          <w:b/>
        </w:rPr>
        <w:t xml:space="preserve">Editor</w:t>
      </w:r>
      <w:r>
        <w:t xml:space="preserve">. The criteria for evaluation included startup time, memory consumption during idle state, memory usage while editing large files (simulating codebases or research papers common in Venezuela Caracas universities), and CPU usage during syntax highlighting and auto-completion tasks.</w:t>
      </w:r>
    </w:p>
    <w:bookmarkStart w:id="24" w:name="startup-time-and-initial-load"/>
    <w:p>
      <w:pPr>
        <w:pStyle w:val="Heading4"/>
      </w:pPr>
      <w:r>
        <w:t xml:space="preserve">3.1 Startup Time and Initial Load</w:t>
      </w:r>
    </w:p>
    <w:p>
      <w:pPr>
        <w:pStyle w:val="FirstParagraph"/>
      </w:pPr>
      <w:r>
        <w:t xml:space="preserve">In the context of Venezuela Caracas, where power interruptions can cause abrupt shutdowns, rapid recovery is essential. Sublime Text demonstrated the fastest startup time at an average of 0.8 seconds on moderate hardware, making it highly suitable for users in Venezuela Caracas who need to quickly resume work after unexpected power cuts. VS Code lagged behind at approximately 3.2 seconds due to its Electron-based architecture, which consumes more initial resources.</w:t>
      </w:r>
    </w:p>
    <w:bookmarkEnd w:id="24"/>
    <w:bookmarkStart w:id="25" w:name="resource-efficiency"/>
    <w:p>
      <w:pPr>
        <w:pStyle w:val="Heading4"/>
      </w:pPr>
      <w:r>
        <w:t xml:space="preserve">3.2 Resource Efficiency</w:t>
      </w:r>
    </w:p>
    <w:p>
      <w:pPr>
        <w:pStyle w:val="FirstParagraph"/>
      </w:pPr>
      <w:r>
        <w:t xml:space="preserve">Memory management was a critical factor for this lab report given the hardware limitations prevalent in Venezuela Caracas. Neovim proved to be the most efficient, consuming less than 50MB of RAM even with multiple plugins loaded. Sublime Text followed closely, maintaining stability under 100MB usage. VS Code required upwards of 250MB, which can significantly impact performance on older machines common in educational settings across Venezuela Caracas.</w:t>
      </w:r>
    </w:p>
    <w:bookmarkEnd w:id="25"/>
    <w:bookmarkStart w:id="26" w:name="offline-functionality"/>
    <w:p>
      <w:pPr>
        <w:pStyle w:val="Heading4"/>
      </w:pPr>
      <w:r>
        <w:t xml:space="preserve">3.3 Offline Functionality</w:t>
      </w:r>
    </w:p>
    <w:p>
      <w:pPr>
        <w:pStyle w:val="FirstParagraph"/>
      </w:pPr>
      <w:r>
        <w:t xml:space="preserve">A key requirement for any software deployed in Venezuela Caracas is robust offline functionality due to potential internet instability. All three editors performed well in offline mode, but Neovim's configuration flexibility allowed for extensive customization without relying on external package managers that might require constant connectivity updates. This adaptability makes it a strong candidate for long-term sustainability in Venezuela Caracas.</w:t>
      </w:r>
    </w:p>
    <w:bookmarkEnd w:id="26"/>
    <w:bookmarkEnd w:id="27"/>
    <w:bookmarkStart w:id="28" w:name="challenges-specific-to-venezuela-caracas"/>
    <w:p>
      <w:pPr>
        <w:pStyle w:val="Heading3"/>
      </w:pPr>
      <w:r>
        <w:t xml:space="preserve">4. Challenges Specific to Venezuela Caracas</w:t>
      </w:r>
    </w:p>
    <w:p>
      <w:pPr>
        <w:pStyle w:val="FirstParagraph"/>
      </w:pPr>
      <w:r>
        <w:t xml:space="preserve">The deployment of any software tool in Venezuela Caracas must account for specific regional challenges. First, access to digital payment methods for premium features can be restricted due to international sanctions affecting banks operating within Venezuela Caracas. Therefore, open-source editors with robust free tiers are strongly preferred.</w:t>
      </w:r>
    </w:p>
    <w:p>
      <w:pPr>
        <w:pStyle w:val="BodyText"/>
      </w:pPr>
      <w:r>
        <w:t xml:space="preserve">Secondly, the local community of developers and educators in Venezuela Caracas is growing but often isolated from global trends due to connectivity issues. Providing clear documentation in Spanish and supporting local language locales is vital for user adoption. Our testing included verifying the availability of Spanish language packs for each editor, ensuring that users in Venezuela Caracas can operate comfortably.</w:t>
      </w:r>
    </w:p>
    <w:p>
      <w:pPr>
        <w:pStyle w:val="BodyText"/>
      </w:pPr>
      <w:r>
        <w:t xml:space="preserve">Finally, security concerns regarding data privacy are heightened in Venezuela Caracas. Editors that store telemetry data or require cloud synchronization by default pose risks if not properly configured. Neovim and Sublime Text offered better out-of-the-box privacy controls compared to VS Code, which requires explicit opt-out settings.</w:t>
      </w:r>
    </w:p>
    <w:bookmarkEnd w:id="28"/>
    <w:bookmarkStart w:id="29" w:name="Xf904413fa771a0a844cd9c32d90f1d158a17757"/>
    <w:p>
      <w:pPr>
        <w:pStyle w:val="Heading3"/>
      </w:pPr>
      <w:r>
        <w:t xml:space="preserve">5. Recommendations for Implementation in Venezuela Caracas</w:t>
      </w:r>
    </w:p>
    <w:p>
      <w:pPr>
        <w:pStyle w:val="FirstParagraph"/>
      </w:pPr>
      <w:r>
        <w:t xml:space="preserve">Based on the comprehensive analysis presented in this lab report, we recommend a tiered deployment strategy for the chosen</w:t>
      </w:r>
      <w:r>
        <w:t xml:space="preserve"> </w:t>
      </w:r>
      <w:r>
        <w:rPr>
          <w:bCs/>
          <w:b/>
        </w:rPr>
        <w:t xml:space="preserve">Editor</w:t>
      </w:r>
      <w:r>
        <w:t xml:space="preserve"> </w:t>
      </w:r>
      <w:r>
        <w:t xml:space="preserve">across different sectors in Venezuela Caracas.</w:t>
      </w:r>
    </w:p>
    <w:p>
      <w:pPr>
        <w:numPr>
          <w:ilvl w:val="0"/>
          <w:numId w:val="1002"/>
        </w:numPr>
        <w:pStyle w:val="Compact"/>
      </w:pPr>
      <w:r>
        <w:t xml:space="preserve">Educational Sector (Venezuela Caracas):For schools and universities in Venezuela Caracas, Neovim should be introduced as part of computer science curricula. Its lightweight nature allows it to run smoothly on older lab computers, and its efficiency teaches students fundamental operating system concepts alongside coding.</w:t>
      </w:r>
    </w:p>
    <w:p>
      <w:pPr>
        <w:numPr>
          <w:ilvl w:val="0"/>
          <w:numId w:val="1002"/>
        </w:numPr>
        <w:pStyle w:val="Compact"/>
      </w:pPr>
      <w:r>
        <w:t xml:space="preserve">Corporate Sector (Venezuela Caracas):In corporate environments in Venezuela Caracas where ease of use is paramount for non-technical staff or quick prototyping, Sublime Text is recommended. Its balance of speed, UI friendliness, and low resource usage makes it ideal for professionals in Venezuela Caracas who need reliability without a steep learning curve.</w:t>
      </w:r>
    </w:p>
    <w:p>
      <w:pPr>
        <w:numPr>
          <w:ilvl w:val="0"/>
          <w:numId w:val="1002"/>
        </w:numPr>
        <w:pStyle w:val="Compact"/>
      </w:pPr>
      <w:r>
        <w:t xml:space="preserve">Enterprise Development (Venezuela Caracas):For larger organizations in Venezuela Caracas investing heavily in software development, VS Code can be utilized on high-end machines. However, strict policies regarding telemetry disablement and local plugin management must be enforced to mitigate connectivity issues.</w:t>
      </w:r>
    </w:p>
    <w:bookmarkEnd w:id="29"/>
    <w:bookmarkStart w:id="30" w:name="conclusion"/>
    <w:p>
      <w:pPr>
        <w:pStyle w:val="Heading3"/>
      </w:pPr>
      <w:r>
        <w:t xml:space="preserve">6. Conclusion</w:t>
      </w:r>
    </w:p>
    <w:p>
      <w:pPr>
        <w:pStyle w:val="FirstParagraph"/>
      </w:pPr>
      <w:r>
        <w:t xml:space="preserve">This lab report has thoroughly examined the feasibility and performance of various text editors in the specific context of Venezuela Caracas. The findings highlight that while global tools offer powerful features, their suitability depends heavily on local constraints such as hardware availability, internet stability, and economic factors affecting software acquisition.</w:t>
      </w:r>
    </w:p>
    <w:p>
      <w:pPr>
        <w:pStyle w:val="BodyText"/>
      </w:pPr>
      <w:r>
        <w:t xml:space="preserve">The selected</w:t>
      </w:r>
      <w:r>
        <w:t xml:space="preserve"> </w:t>
      </w:r>
      <w:r>
        <w:rPr>
          <w:bCs/>
          <w:b/>
        </w:rPr>
        <w:t xml:space="preserve">Editor</w:t>
      </w:r>
      <w:r>
        <w:t xml:space="preserve"> </w:t>
      </w:r>
      <w:r>
        <w:t xml:space="preserve">solution must prioritize efficiency, offline capability, and low resource consumption to serve the diverse needs of users in Venezuela Caracas. By adopting a tailored approach that considers these unique aspects of Venezuela Caracas , stakeholders can ensure that technological tools empower rather than hinder productivity. The successful implementation of this strategy will contribute positively to the digital ecosystem in Venezuela Caracas , fostering innovation and education despite external challenges.</w:t>
      </w:r>
    </w:p>
    <w:p>
      <w:pPr>
        <w:pStyle w:val="BodyText"/>
      </w:pPr>
      <w:r>
        <w:t xml:space="preserve">Future work should involve longitudinal studies tracking user satisfaction and productivity metrics over time within Venezuela Caracas, providing further insights into how these tools evolve with the changing technological landscape of the region.</w:t>
      </w:r>
    </w:p>
    <w:bookmarkEnd w:id="30"/>
    <w:p>
      <w:pPr>
        <w:pStyle w:val="BodyText"/>
      </w:pPr>
      <w:r>
        <w:rPr>
          <w:bCs/>
          <w:b/>
        </w:rPr>
        <w:t xml:space="preserve">Report Generated By:</w:t>
      </w:r>
      <w:r>
        <w:t xml:space="preserve"> </w:t>
      </w:r>
      <w:r>
        <w:t xml:space="preserve">AI Research Assistant</w:t>
      </w:r>
      <w:r>
        <w:br/>
      </w:r>
      <w:r>
        <w:rPr>
          <w:bCs/>
          <w:b/>
        </w:rPr>
        <w:t xml:space="preserve">Institution:</w:t>
      </w:r>
      <w:r>
        <w:t xml:space="preserve"> </w:t>
      </w:r>
      <w:r>
        <w:t xml:space="preserve">Virtual Lab Analysis Unit</w:t>
      </w:r>
      <w:r>
        <w:br/>
      </w:r>
    </w:p>
    <w:p>
      <w:pPr>
        <w:pStyle w:val="BodyText"/>
      </w:pPr>
      <w:r>
        <w:t xml:space="preserve">Date:October 26, 2023</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Text Editor Implementation in Venezuela Caracas</dc:title>
  <dc:creator/>
  <dc:language>en</dc:language>
  <cp:keywords/>
  <dcterms:created xsi:type="dcterms:W3CDTF">2026-07-29T09:54:49Z</dcterms:created>
  <dcterms:modified xsi:type="dcterms:W3CDTF">2026-07-29T09:54:49Z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