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Educational</w:t>
      </w:r>
      <w:r>
        <w:t xml:space="preserve"> </w:t>
      </w:r>
      <w:r>
        <w:t xml:space="preserve">Administration</w:t>
      </w:r>
      <w:r>
        <w:t xml:space="preserve"> </w:t>
      </w:r>
      <w:r>
        <w:t xml:space="preserve">Analysis</w:t>
      </w:r>
      <w:r>
        <w:t xml:space="preserve"> </w:t>
      </w:r>
      <w:r>
        <w:t xml:space="preserve">in</w:t>
      </w:r>
      <w:r>
        <w:t xml:space="preserve"> </w:t>
      </w:r>
      <w:r>
        <w:t xml:space="preserve">India</w:t>
      </w:r>
      <w:r>
        <w:t xml:space="preserve"> </w:t>
      </w:r>
      <w:r>
        <w:t xml:space="preserve">New</w:t>
      </w:r>
      <w:r>
        <w:t xml:space="preserve"> </w:t>
      </w:r>
      <w:r>
        <w:t xml:space="preserve">Delhi</w:t>
      </w:r>
    </w:p>
    <w:bookmarkStart w:id="20" w:name="X9861b93300e1e03431473bae24c0680b8ce63ce"/>
    <w:p>
      <w:pPr>
        <w:pStyle w:val="Heading1"/>
      </w:pPr>
      <w:r>
        <w:t xml:space="preserve">Laboratory Report on Educational Administration Frameworks</w:t>
      </w:r>
    </w:p>
    <w:p>
      <w:pPr>
        <w:pStyle w:val="FirstParagraph"/>
      </w:pPr>
      <w:r>
        <w:rPr>
          <w:bCs/>
          <w:b/>
        </w:rPr>
        <w:t xml:space="preserve">Institution:</w:t>
      </w:r>
      <w:r>
        <w:t xml:space="preserve"> </w:t>
      </w:r>
      <w:r>
        <w:t xml:space="preserve">Center for Advanced Pedagogical Research</w:t>
      </w:r>
      <w:r>
        <w:br/>
      </w:r>
      <w:r>
        <w:rPr>
          <w:bCs/>
          <w:b/>
        </w:rPr>
        <w:t xml:space="preserve">Date:</w:t>
      </w:r>
      <w:r>
        <w:t xml:space="preserve"> </w:t>
      </w:r>
      <w:r>
        <w:t xml:space="preserve">October 26, 2023</w:t>
      </w:r>
      <w:r>
        <w:br/>
      </w:r>
      <w:r>
        <w:rPr>
          <w:bCs/>
          <w:b/>
        </w:rPr>
        <w:t xml:space="preserve">Location Focus:</w:t>
      </w:r>
      <w:r>
        <w:t xml:space="preserve"> </w:t>
      </w:r>
      <w:r>
        <w:t xml:space="preserve">India New Delhi</w:t>
      </w:r>
      <w:r>
        <w:br/>
      </w:r>
    </w:p>
    <w:p>
      <w:pPr>
        <w:pStyle w:val="BodyText"/>
      </w:pPr>
      <w:r>
        <w:t xml:space="preserve">&gt;</w:t>
      </w:r>
    </w:p>
    <w:bookmarkEnd w:id="20"/>
    <w:p>
      <w:pPr>
        <w:pStyle w:val="BodyText"/>
      </w:pPr>
      <w:r>
        <w:t xml:space="preserve">&gt;</w:t>
      </w:r>
    </w:p>
    <w:bookmarkStart w:id="21" w:name="date"/>
    <w:p>
      <w:pPr>
        <w:pStyle w:val="Heading3"/>
      </w:pPr>
      <w:r>
        <w:rPr>
          <w:bCs/>
          <w:b/>
        </w:rPr>
        <w:t xml:space="preserve">Date:</w:t>
      </w:r>
    </w:p>
    <w:p>
      <w:pPr>
        <w:pStyle w:val="FirstParagraph"/>
      </w:pPr>
      <w:r>
        <w:t xml:space="preserve">October 26, 2023</w:t>
      </w:r>
      <w:r>
        <w:br/>
      </w:r>
    </w:p>
    <w:bookmarkEnd w:id="21"/>
    <w:bookmarkStart w:id="22" w:name="prepared-by"/>
    <w:p>
      <w:pPr>
        <w:pStyle w:val="Heading3"/>
      </w:pPr>
      <w:r>
        <w:rPr>
          <w:bCs/>
          <w:b/>
        </w:rPr>
        <w:t xml:space="preserve">Prepared By:</w:t>
      </w:r>
    </w:p>
    <w:p>
      <w:pPr>
        <w:pStyle w:val="FirstParagraph"/>
      </w:pPr>
      <w:r>
        <w:t xml:space="preserve">Dr. A. Sharma, Senior Policy Analyst</w:t>
      </w:r>
      <w:r>
        <w:br/>
      </w:r>
    </w:p>
    <w:p>
      <w:pPr>
        <w:pStyle w:val="BodyText"/>
      </w:pPr>
      <w:r>
        <w:t xml:space="preserve">&lt; strong&gt;Subject of Study: The Role and Operational Dynamics of the Education Administrator in India New Delhi</w:t>
      </w:r>
    </w:p>
    <w:bookmarkEnd w:id="22"/>
    <w:bookmarkStart w:id="23" w:name="introduction"/>
    <w:p>
      <w:pPr>
        <w:pStyle w:val="Heading2"/>
      </w:pPr>
      <w:r>
        <w:rPr>
          <w:bCs/>
          <w:b/>
        </w:rPr>
        <w:t xml:space="preserve">1. Introduction</w:t>
      </w:r>
    </w:p>
    <w:p>
      <w:pPr>
        <w:pStyle w:val="FirstParagraph"/>
      </w:pPr>
      <w:r>
        <w:t xml:space="preserve">The landscape of education in the twenty-first century is defined by rapid digital transformation, demographic shifts, and stringent regulatory frameworks. Within this complex ecosystem, the role of the Education Administrator has evolved from mere bureaucratic oversight to a strategic leadership position requiring multifaceted competencies. This laboratory report seeks to dissect the specific operational environment faced by an</w:t>
      </w:r>
      <w:r>
        <w:t xml:space="preserve"> </w:t>
      </w:r>
      <w:r>
        <w:rPr>
          <w:bCs/>
          <w:b/>
        </w:rPr>
        <w:t xml:space="preserve">Education Administrator</w:t>
      </w:r>
      <w:r>
        <w:t xml:space="preserve"> </w:t>
      </w:r>
      <w:r>
        <w:t xml:space="preserve">operating within</w:t>
      </w:r>
      <w:r>
        <w:t xml:space="preserve"> </w:t>
      </w:r>
      <w:r>
        <w:rPr>
          <w:bCs/>
          <w:b/>
        </w:rPr>
        <w:t xml:space="preserve">India New Delhi</w:t>
      </w:r>
      <w:r>
        <w:t xml:space="preserve">. As the national capital territory of India, New Delhi serves as a unique microcosm of educational challenges, ranging from elite private institutions to under-resourced government schools. The objective of this report is to analyze the administrative protocols, technological integrations, and socio-economic factors that define the administrative workflow in this specific geographical and political context.</w:t>
      </w:r>
    </w:p>
    <w:bookmarkEnd w:id="23"/>
    <w:bookmarkStart w:id="24" w:name="objectives"/>
    <w:p>
      <w:pPr>
        <w:pStyle w:val="Heading2"/>
      </w:pPr>
      <w:r>
        <w:rPr>
          <w:bCs/>
          <w:b/>
        </w:rPr>
        <w:t xml:space="preserve">2. Objectives</w:t>
      </w:r>
    </w:p>
    <w:p>
      <w:pPr>
        <w:pStyle w:val="FirstParagraph"/>
      </w:pPr>
      <w:r>
        <w:t xml:space="preserve">The primary objectives of this analytical study are as follows:</w:t>
      </w:r>
    </w:p>
    <w:p>
      <w:pPr>
        <w:numPr>
          <w:ilvl w:val="0"/>
          <w:numId w:val="1001"/>
        </w:numPr>
        <w:pStyle w:val="Compact"/>
      </w:pPr>
      <w:r>
        <w:t xml:space="preserve">To evaluate the effectiveness of current administrative policies in managing large-scale student populations in New Delhi.</w:t>
      </w:r>
    </w:p>
    <w:p>
      <w:pPr>
        <w:numPr>
          <w:ilvl w:val="0"/>
          <w:numId w:val="1001"/>
        </w:numPr>
        <w:pStyle w:val="Compact"/>
      </w:pPr>
      <w:r>
        <w:t xml:space="preserve">To assess the integration of digital governance tools used by Education Administrators in the NCR (National Capital Region).</w:t>
      </w:r>
    </w:p>
    <w:bookmarkEnd w:id="24"/>
    <w:bookmarkStart w:id="25" w:name="methodology"/>
    <w:p>
      <w:pPr>
        <w:pStyle w:val="Heading2"/>
      </w:pPr>
      <w:r>
        <w:rPr>
          <w:bCs/>
          <w:b/>
        </w:rPr>
        <w:t xml:space="preserve">3. Methodology</w:t>
      </w:r>
    </w:p>
    <w:p>
      <w:pPr>
        <w:pStyle w:val="FirstParagraph"/>
      </w:pPr>
      <w:r>
        <w:t xml:space="preserve">This report utilizes a mixed-method approach, combining qualitative interviews with senior school principals and district-level administrators in New Delhi with quantitative analysis of enrollment data and infrastructure reports. The study spans three major administrative districts within New Delhi: Central, North, and South. Data was collected over a period of six months to ensure seasonal variations in academic calendars were accounted for.</w:t>
      </w:r>
    </w:p>
    <w:bookmarkEnd w:id="25"/>
    <w:bookmarkStart w:id="26" w:name="Xe4f6a4e8daa1486c7b6ce3566fce782f95fd49c"/>
    <w:p>
      <w:pPr>
        <w:pStyle w:val="Heading2"/>
      </w:pPr>
      <w:r>
        <w:rPr>
          <w:bCs/>
          <w:b/>
        </w:rPr>
        <w:t xml:space="preserve">4. Analysis of the Education Administrator's Role</w:t>
      </w:r>
    </w:p>
    <w:p>
      <w:pPr>
        <w:pStyle w:val="FirstParagraph"/>
      </w:pPr>
      <w:r>
        <w:t xml:space="preserve">&lt; strong &gt; 4.1 Strategic Planning and Policy Implementation</w:t>
      </w:r>
      <w:r>
        <w:t xml:space="preserve"> </w:t>
      </w:r>
      <w:r>
        <w:t xml:space="preserve">&lt;&lt; p &gt; In India New Delhi, the Education Administrator acts as the critical bridge between state government mandates (issued by the Directorate of Education, Government of NCT of Delhi) and institutional execution. The administrator must interpret broad policies regarding curriculum updates, teacher training requirements, and infrastructure standards. For instance, the recent push towards digital literacy in schools requires an administrator to allocate budgetary resources for hardware while simultaneously organizing training workshops for non-technical staff. The complexity lies in balancing these demands across diverse school types, from Kendriya Vidyalayas to private aided schools.</w:t>
      </w:r>
    </w:p>
    <w:p>
      <w:pPr>
        <w:pStyle w:val="BodyText"/>
      </w:pPr>
      <w:r>
        <w:t xml:space="preserve">&lt; strong &gt; 4.2 Resource Management and Fiscal Responsibility</w:t>
      </w:r>
      <w:r>
        <w:t xml:space="preserve"> </w:t>
      </w:r>
      <w:r>
        <w:t xml:space="preserve">&lt;&lt; p &gt; A significant portion of an Education Administrator's time is dedicated to resource allocation. In the context of New Delhi, land scarcity and high real estate costs pose unique challenges for physical expansion. Administrators must optimize existing spaces, manage maintenance contracts efficiently, and ensure compliance with safety norms such as fire safety certificates and structural stability reports. Furthermore, financial transparency is under intense scrutiny by the Central Vigilance Commission (CVC). Administrators are required to maintain rigorous audit trails for all procurement processes, ensuring that every rupee spent on educational materials or infrastructure improvements is justifiable and documented.</w:t>
      </w:r>
    </w:p>
    <w:p>
      <w:pPr>
        <w:pStyle w:val="BodyText"/>
      </w:pPr>
      <w:r>
        <w:t xml:space="preserve">&lt; strong &gt; 4.3 Human Resource Development</w:t>
      </w:r>
      <w:r>
        <w:t xml:space="preserve"> </w:t>
      </w:r>
      <w:r>
        <w:t xml:space="preserve">&lt;&lt; p &gt; The management of human capital is perhaps the most labor-intensive aspect of the role. An Education Administrator in New Delhi often oversees thousands of teachers and support staff. This involves managing recruitment processes, handling grievance redressal mechanisms, and ensuring continuous professional development (CPD). Given the competitive nature of education in the capital, retaining talented faculty requires creating a supportive work environment while maintaining high performance standards.</w:t>
      </w:r>
    </w:p>
    <w:bookmarkEnd w:id="26"/>
    <w:bookmarkStart w:id="27" w:name="X8fa9a0421bb289c1d71fad4e0deb6d811fb1f4f"/>
    <w:p>
      <w:pPr>
        <w:pStyle w:val="Heading2"/>
      </w:pPr>
      <w:r>
        <w:rPr>
          <w:bCs/>
          <w:b/>
        </w:rPr>
        <w:t xml:space="preserve">5. Technological Integration and Digital Governance</w:t>
      </w:r>
    </w:p>
    <w:p>
      <w:pPr>
        <w:pStyle w:val="FirstParagraph"/>
      </w:pPr>
      <w:r>
        <w:t xml:space="preserve">The modern Education Administrator in India New Delhi must be proficient in various digital platforms. The Department of Education has implemented comprehensive software solutions for student enrollment, teacher attendance tracking (using biometric systems), and online examination management. For example, the "e-Sakhi" initiative for girls' safety and various online grievance portals require administrators to monitor real-time data feeds. Failure to adopt these technologies results in administrative delays and potential non-compliance with government audits. The digital divide remains a challenge; while urban schools in South Delhi have robust IT infrastructure, peri-urban areas struggle with connectivity, requiring the administrator to devise hybrid management strategies.</w:t>
      </w:r>
    </w:p>
    <w:bookmarkEnd w:id="27"/>
    <w:bookmarkStart w:id="28" w:name="Xe77758a2bf37c281a8a02070ba74ccd1fd03f8c"/>
    <w:p>
      <w:pPr>
        <w:pStyle w:val="Heading2"/>
      </w:pPr>
      <w:r>
        <w:rPr>
          <w:bCs/>
          <w:b/>
        </w:rPr>
        <w:t xml:space="preserve">6. Socio-Economic and Cultural Considerations</w:t>
      </w:r>
    </w:p>
    <w:p>
      <w:pPr>
        <w:pStyle w:val="FirstParagraph"/>
      </w:pPr>
      <w:r>
        <w:t xml:space="preserve">New Delhi is characterized by stark socioeconomic disparities. An Education Administrator must be culturally sensitive and aware of the diverse backgrounds of the student body. This includes managing issues related to language barriers (Hindi, English, Punjabi, Urdu), socio-economic inclusion programs for marginalized communities, and ensuring gender equity in school participation. The administrator often serves as a community liaison, addressing parental concerns regarding homework policies, uniform regulations, and extra-curricular activities. The high pressure of competitive examinations (such as JEE and NEET) also places additional stress on administrators to provide counseling services alongside academic instruction.</w:t>
      </w:r>
    </w:p>
    <w:bookmarkEnd w:id="28"/>
    <w:bookmarkStart w:id="29" w:name="challenges-and-bottlenecks"/>
    <w:p>
      <w:pPr>
        <w:pStyle w:val="Heading2"/>
      </w:pPr>
      <w:r>
        <w:rPr>
          <w:bCs/>
          <w:b/>
        </w:rPr>
        <w:t xml:space="preserve">7. Challenges and Bottlenecks</w:t>
      </w:r>
    </w:p>
    <w:p>
      <w:pPr>
        <w:pStyle w:val="FirstParagraph"/>
      </w:pPr>
      <w:r>
        <w:t xml:space="preserve">&lt;&lt; p &gt; Several critical challenges were identified during the study:</w:t>
      </w:r>
    </w:p>
    <w:p>
      <w:pPr>
        <w:pStyle w:val="BodyText"/>
      </w:pPr>
      <w:r>
        <w:t xml:space="preserve">&gt;</w:t>
      </w:r>
      <w:r>
        <w:t xml:space="preserve"> </w:t>
      </w:r>
      <w:r>
        <w:t xml:space="preserve">&lt;&lt; ol &gt;</w:t>
      </w:r>
      <w:r>
        <w:t xml:space="preserve"> </w:t>
      </w:r>
      <w:r>
        <w:t xml:space="preserve">&lt;&lt; li &gt;&lt; strong &gt; Bureaucratic Red Tape: &gt; While efforts are being made to streamline processes, excessive paperwork often delays decision-making for Education Administrators.</w:t>
      </w:r>
    </w:p>
    <w:p>
      <w:pPr>
        <w:pStyle w:val="BodyText"/>
      </w:pPr>
      <w:r>
        <w:t xml:space="preserve">&gt;</w:t>
      </w:r>
      <w:r>
        <w:t xml:space="preserve"> </w:t>
      </w:r>
      <w:r>
        <w:t xml:space="preserve">&lt;&lt; li &gt;&lt; strong &gt; Infrastructure Deficits: &gt; Older schools in Central Delhi face heritage conservation restrictions that limit modernization efforts.</w:t>
      </w:r>
    </w:p>
    <w:p>
      <w:pPr>
        <w:pStyle w:val="BodyText"/>
      </w:pPr>
      <w:r>
        <w:t xml:space="preserve">&gt;</w:t>
      </w:r>
      <w:r>
        <w:t xml:space="preserve"> </w:t>
      </w:r>
      <w:r>
        <w:t xml:space="preserve">&lt;&lt; li &gt;&lt; strong &gt; Political Interference: &gt; As the capital city, educational policies are frequently subject to political debate, requiring administrators to maintain strict neutrality and adhere strictly to legal frameworks.</w:t>
      </w:r>
    </w:p>
    <w:bookmarkEnd w:id="29"/>
    <w:bookmarkStart w:id="30" w:name="recommendations"/>
    <w:p>
      <w:pPr>
        <w:pStyle w:val="Heading2"/>
      </w:pPr>
      <w:r>
        <w:rPr>
          <w:bCs/>
          <w:b/>
        </w:rPr>
        <w:t xml:space="preserve">8. Recommendations</w:t>
      </w:r>
    </w:p>
    <w:p>
      <w:pPr>
        <w:pStyle w:val="FirstParagraph"/>
      </w:pPr>
      <w:r>
        <w:t xml:space="preserve">&gt;</w:t>
      </w:r>
      <w:r>
        <w:t xml:space="preserve"> </w:t>
      </w:r>
      <w:r>
        <w:t xml:space="preserve">&lt;&lt; p &gt; Based on the findings of this laboratory report, the following recommendations are proposed for Education Administrators in India New Delhi:</w:t>
      </w:r>
    </w:p>
    <w:p>
      <w:pPr>
        <w:pStyle w:val="BodyText"/>
      </w:pPr>
      <w:r>
        <w:t xml:space="preserve">&gt;</w:t>
      </w:r>
      <w:r>
        <w:t xml:space="preserve"> </w:t>
      </w:r>
      <w:r>
        <w:t xml:space="preserve">&lt;&lt; ul &gt;</w:t>
      </w:r>
      <w:r>
        <w:t xml:space="preserve"> </w:t>
      </w:r>
      <w:r>
        <w:t xml:space="preserve">&lt;&lt; li &gt;&lt; strong &gt; Enhanced Training: &gt; Implement mandatory advanced training programs in digital governance and conflict resolution.</w:t>
      </w:r>
    </w:p>
    <w:p>
      <w:pPr>
        <w:pStyle w:val="BodyText"/>
      </w:pPr>
      <w:r>
        <w:t xml:space="preserve">&gt;</w:t>
      </w:r>
      <w:r>
        <w:t xml:space="preserve"> </w:t>
      </w:r>
      <w:r>
        <w:t xml:space="preserve">&lt;&lt; li &gt;&lt; strong &gt; Decentralized Decision Making: &gt; Grant more autonomy to individual school administrators within the framework set by the district level to improve responsiveness.</w:t>
      </w:r>
    </w:p>
    <w:p>
      <w:pPr>
        <w:pStyle w:val="BodyText"/>
      </w:pPr>
      <w:r>
        <w:t xml:space="preserve">&gt;</w:t>
      </w:r>
      <w:r>
        <w:t xml:space="preserve"> </w:t>
      </w:r>
      <w:r>
        <w:t xml:space="preserve">&lt;&lt; li &gt;&lt; strong &gt; Community Engagement Platforms: &gt; Establish regular town-hall meetings between administrators, teachers, parents, and student representatives to foster transparency.</w:t>
      </w:r>
    </w:p>
    <w:bookmarkEnd w:id="30"/>
    <w:bookmarkStart w:id="31" w:name="conclusion"/>
    <w:p>
      <w:pPr>
        <w:pStyle w:val="Heading2"/>
      </w:pPr>
      <w:r>
        <w:rPr>
          <w:bCs/>
          <w:b/>
        </w:rPr>
        <w:t xml:space="preserve">9. Conclusion</w:t>
      </w:r>
    </w:p>
    <w:p>
      <w:pPr>
        <w:pStyle w:val="FirstParagraph"/>
      </w:pPr>
      <w:r>
        <w:t xml:space="preserve">&gt;</w:t>
      </w:r>
      <w:r>
        <w:t xml:space="preserve"> </w:t>
      </w:r>
      <w:r>
        <w:t xml:space="preserve">&lt;&lt; p &gt; The role of the Education Administrator in India New Delhi is pivotal in shaping the future of millions of students. It is a role that demands not only administrative acumen but also emotional intelligence, technological proficiency, and ethical integrity. By addressing the identified bottlenecks and embracing modern management strategies, administrators can significantly enhance the quality of education provided within this vibrant capital city. This report underscores that effective administration is not merely about maintaining order but about fostering an environment conducive to holistic learning and development.</w:t>
      </w:r>
    </w:p>
    <w:bookmarkEnd w:id="31"/>
    <w:bookmarkStart w:id="32" w:name="references"/>
    <w:p>
      <w:pPr>
        <w:pStyle w:val="Heading2"/>
      </w:pPr>
      <w:r>
        <w:rPr>
          <w:bCs/>
          <w:b/>
        </w:rPr>
        <w:t xml:space="preserve">10. References</w:t>
      </w:r>
    </w:p>
    <w:p>
      <w:pPr>
        <w:pStyle w:val="FirstParagraph"/>
      </w:pPr>
      <w:r>
        <w:t xml:space="preserve">&gt;</w:t>
      </w:r>
      <w:r>
        <w:t xml:space="preserve"> </w:t>
      </w:r>
      <w:r>
        <w:t xml:space="preserve">&lt;&lt; ol &gt;</w:t>
      </w:r>
      <w:r>
        <w:t xml:space="preserve"> </w:t>
      </w:r>
      <w:r>
        <w:t xml:space="preserve">&lt;&lt; li &gt; Directorate of Education, Government of NCT of Delhi. (2023). Annual Report on School Infrastructure.</w:t>
      </w:r>
    </w:p>
    <w:p>
      <w:pPr>
        <w:pStyle w:val="BodyText"/>
      </w:pPr>
      <w:r>
        <w:t xml:space="preserve">&gt;</w:t>
      </w:r>
      <w:r>
        <w:t xml:space="preserve"> </w:t>
      </w:r>
      <w:r>
        <w:t xml:space="preserve">&lt;&lt; li &gt; Ministry of Education, Government of India. (2022). National Educational Technology Forum Guidelines.</w:t>
      </w:r>
    </w:p>
    <w:p>
      <w:pPr>
        <w:pStyle w:val="BodyText"/>
      </w:pPr>
      <w:r>
        <w:t xml:space="preserve">&gt;</w:t>
      </w:r>
      <w:r>
        <w:t xml:space="preserve"> </w:t>
      </w:r>
      <w:r>
        <w:t xml:space="preserve">&lt;&lt; li &gt; UNESCO New Delhi Office. (Inclusive Education Practices in Urban Centers: A Case Study of Delhi).</w:t>
      </w:r>
    </w:p>
    <w:bookmarkEnd w:id="32"/>
    <w:p>
      <w:pPr>
        <w:pStyle w:val="BodyText"/>
      </w:pPr>
      <w:r>
        <w:t xml:space="preserve">&gt;</w:t>
      </w:r>
    </w:p>
    <w:p>
      <w:pPr>
        <w:pStyle w:val="BodyText"/>
      </w:pPr>
      <w:r>
        <w:t xml:space="preserve">&gt;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Educational Administration Analysis in India New Delhi</dc:title>
  <dc:creator/>
  <dc:language>en</dc:language>
  <cp:keywords/>
  <dcterms:created xsi:type="dcterms:W3CDTF">2026-07-29T18:01:30Z</dcterms:created>
  <dcterms:modified xsi:type="dcterms:W3CDTF">2026-07-29T18:01:30Z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