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Educational</w:t>
      </w:r>
      <w:r>
        <w:t xml:space="preserve"> </w:t>
      </w:r>
      <w:r>
        <w:t xml:space="preserve">Administration</w:t>
      </w:r>
      <w:r>
        <w:t xml:space="preserve"> </w:t>
      </w:r>
      <w:r>
        <w:t xml:space="preserve">Analysis</w:t>
      </w:r>
      <w:r>
        <w:t xml:space="preserve"> </w:t>
      </w:r>
      <w:r>
        <w:t xml:space="preserve">for</w:t>
      </w:r>
      <w:r>
        <w:t xml:space="preserve"> </w:t>
      </w:r>
      <w:r>
        <w:t xml:space="preserve">Nigeria</w:t>
      </w:r>
      <w:r>
        <w:t xml:space="preserve"> </w:t>
      </w:r>
      <w:r>
        <w:t xml:space="preserve">Abuja</w:t>
      </w:r>
    </w:p>
    <w:p>
      <w:pPr>
        <w:pStyle w:val="FirstParagraph"/>
      </w:pPr>
      <w:r>
        <w:rPr>
          <w:bCs/>
          <w:b/>
        </w:rPr>
        <w:t xml:space="preserve">Laboratory Report:</w:t>
      </w:r>
      <w:r>
        <w:br/>
      </w:r>
      <w:r>
        <w:rPr>
          <w:bCs/>
          <w:b/>
        </w:rPr>
        <w:t xml:space="preserve">Title:</w:t>
      </w:r>
      <w:r>
        <w:t xml:space="preserve"> </w:t>
      </w:r>
      <w:r>
        <w:t xml:space="preserve">Comprehensive Analysis of Educational Administration Frameworks and Strategic Implementation</w:t>
      </w:r>
      <w:r>
        <w:br/>
      </w:r>
      <w:r>
        <w:rPr>
          <w:bCs/>
          <w:b/>
        </w:rPr>
        <w:t xml:space="preserve">Date:</w:t>
      </w:r>
      <w:r>
        <w:t xml:space="preserve"> </w:t>
      </w:r>
      <w:r>
        <w:t xml:space="preserve">October 24, 2023</w:t>
      </w:r>
      <w:r>
        <w:br/>
      </w:r>
      <w:r>
        <w:rPr>
          <w:bCs/>
          <w:b/>
        </w:rPr>
        <w:t xml:space="preserve">Prepared For:</w:t>
      </w:r>
      <w:r>
        <w:t xml:space="preserve">The Federal Ministry of Education, Nigeria Abuja</w:t>
      </w:r>
      <w:r>
        <w:br/>
      </w:r>
      <w:r>
        <w:rPr>
          <w:bCs/>
          <w:b/>
        </w:rPr>
        <w:t xml:space="preserve">Prepared By:</w:t>
      </w:r>
      <w:r>
        <w:t xml:space="preserve">School of Public Policy and Educational Management Research Unit</w:t>
      </w:r>
      <w:r>
        <w:br/>
      </w:r>
    </w:p>
    <w:bookmarkStart w:id="27" w:name="X7e26380be68c225a8989407231a23feedc0f45a"/>
    <w:p>
      <w:pPr>
        <w:pStyle w:val="Heading1"/>
      </w:pPr>
      <w:r>
        <w:t xml:space="preserve">Laboratory Report on Education Administrator Protocols in Nigeria Abuja</w:t>
      </w:r>
    </w:p>
    <w:bookmarkStart w:id="20" w:name="introduction-and-executive-summary"/>
    <w:p>
      <w:pPr>
        <w:pStyle w:val="Heading2"/>
      </w:pPr>
      <w:r>
        <w:rPr>
          <w:bCs/>
          <w:b/>
        </w:rPr>
        <w:t xml:space="preserve">1. Introduction and Executive Summary</w:t>
      </w:r>
    </w:p>
    <w:p>
      <w:pPr>
        <w:pStyle w:val="FirstParagraph"/>
      </w:pPr>
      <w:r>
        <w:t xml:space="preserve">This document serves as the official</w:t>
      </w:r>
      <w:r>
        <w:t xml:space="preserve"> </w:t>
      </w:r>
      <w:r>
        <w:rPr>
          <w:iCs/>
          <w:i/>
        </w:rPr>
        <w:t xml:space="preserve">Laboratory Report</w:t>
      </w:r>
      <w:r>
        <w:t xml:space="preserve">, detailing a rigorous examination of contemporary administrative methodologies, leadership dynamics, and structural integrity within the educational sector. The primary focus of this analysis is strictly localized to</w:t>
      </w:r>
      <w:r>
        <w:t xml:space="preserve"> </w:t>
      </w:r>
      <w:r>
        <w:rPr>
          <w:iCs/>
          <w:i/>
        </w:rPr>
        <w:t xml:space="preserve">Nigeria Abuja</w:t>
      </w:r>
      <w:r>
        <w:t xml:space="preserve">, serving as the federal capital territory’s unique administrative hub. The central subject of inquiry remains the role and efficacy of the modern</w:t>
      </w:r>
      <w:r>
        <w:t xml:space="preserve"> </w:t>
      </w:r>
      <w:r>
        <w:rPr>
          <w:iCs/>
          <w:i/>
        </w:rPr>
        <w:t xml:space="preserve">Education Administrator</w:t>
      </w:r>
      <w:r>
        <w:t xml:space="preserve">.</w:t>
      </w:r>
      <w:r>
        <w:t xml:space="preserve"> </w:t>
      </w:r>
      <w:r>
        <w:t xml:space="preserve">In recent years, Nigeria has witnessed a significant paradigm shift in its approach to human capital development. As</w:t>
      </w:r>
      <w:r>
        <w:t xml:space="preserve"> </w:t>
      </w:r>
      <w:r>
        <w:rPr>
          <w:iCs/>
          <w:i/>
        </w:rPr>
        <w:t xml:space="preserve">Nigeria Abuja</w:t>
      </w:r>
      <w:r>
        <w:t xml:space="preserve"> </w:t>
      </w:r>
      <w:r>
        <w:t xml:space="preserve">continues to expand as a center for federal governance, international diplomacy, and private-sector innovation, the demand for high-quality educational infrastructure has escalated exponentially. This</w:t>
      </w:r>
      <w:r>
        <w:t xml:space="preserve"> </w:t>
      </w:r>
      <w:r>
        <w:rPr>
          <w:iCs/>
          <w:i/>
        </w:rPr>
        <w:t xml:space="preserve">Laboratory Report</w:t>
      </w:r>
      <w:r>
        <w:t xml:space="preserve"> </w:t>
      </w:r>
      <w:r>
        <w:t xml:space="preserve">aims to dissect the operational challenges faced by every</w:t>
      </w:r>
      <w:r>
        <w:t xml:space="preserve"> </w:t>
      </w:r>
      <w:r>
        <w:rPr>
          <w:iCs/>
          <w:i/>
        </w:rPr>
        <w:t xml:space="preserve">Education Administrator</w:t>
      </w:r>
      <w:r>
        <w:t xml:space="preserve"> </w:t>
      </w:r>
      <w:r>
        <w:t xml:space="preserve">operating within this specific geographic and political context. By treating administrative management as a scientific discipline worthy of laboratory-style analysis—measuring variables such as funding efficiency, curriculum implementation rates, teacher retention, and student outcomes—we provide a data-driven foundation for policy recommendations. The objective is to establish best practices that align with national educational goals while addressing the hyper-local realities of</w:t>
      </w:r>
      <w:r>
        <w:t xml:space="preserve"> </w:t>
      </w:r>
      <w:r>
        <w:rPr>
          <w:iCs/>
          <w:i/>
        </w:rPr>
        <w:t xml:space="preserve">Nigeria Abuja</w:t>
      </w:r>
      <w:r>
        <w:t xml:space="preserve">.</w:t>
      </w:r>
    </w:p>
    <w:bookmarkEnd w:id="20"/>
    <w:bookmarkStart w:id="21" w:name="X7d582348f951ba60853fec09b7eeea96baac82e"/>
    <w:p>
      <w:pPr>
        <w:pStyle w:val="Heading2"/>
      </w:pPr>
      <w:r>
        <w:rPr>
          <w:bCs/>
          <w:b/>
        </w:rPr>
        <w:t xml:space="preserve">2. Contextual Background: The Unique Ecosystem of Nigeria Abuja</w:t>
      </w:r>
    </w:p>
    <w:p>
      <w:pPr>
        <w:pStyle w:val="FirstParagraph"/>
      </w:pPr>
      <w:r>
        <w:t xml:space="preserve">To understand the function of an</w:t>
      </w:r>
      <w:r>
        <w:t xml:space="preserve"> </w:t>
      </w:r>
      <w:r>
        <w:rPr>
          <w:iCs/>
          <w:i/>
        </w:rPr>
        <w:t xml:space="preserve">Education Administrator</w:t>
      </w:r>
      <w:r>
        <w:t xml:space="preserve">, one must first analyze the environment in which they operate.</w:t>
      </w:r>
      <w:r>
        <w:t xml:space="preserve"> </w:t>
      </w:r>
      <w:r>
        <w:rPr>
          <w:iCs/>
          <w:i/>
        </w:rPr>
        <w:t xml:space="preserve">Nigeria Abuja</w:t>
      </w:r>
      <w:r>
        <w:t xml:space="preserve"> </w:t>
      </w:r>
      <w:r>
        <w:t xml:space="preserve">is not merely a city; it is a planned capital with distinct demographic characteristics compared to other Nigerian states like Lagos or Kano. The population comprises civil servants, diplomatic corps members, expatriates, and an increasingly affluent local middle class. This diversity creates a multi-layered educational landscape consisting of private international schools, Federal Government Colleges (FGC), and public state-run institutions under the Abuja Educational Development Commission (AEDC).</w:t>
      </w:r>
      <w:r>
        <w:t xml:space="preserve"> </w:t>
      </w:r>
      <w:r>
        <w:t xml:space="preserve">This</w:t>
      </w:r>
      <w:r>
        <w:t xml:space="preserve"> </w:t>
      </w:r>
      <w:r>
        <w:rPr>
          <w:iCs/>
          <w:i/>
        </w:rPr>
        <w:t xml:space="preserve">Laboratory Report</w:t>
      </w:r>
      <w:r>
        <w:t xml:space="preserve"> </w:t>
      </w:r>
      <w:r>
        <w:t xml:space="preserve">identifies that the</w:t>
      </w:r>
      <w:r>
        <w:t xml:space="preserve"> </w:t>
      </w:r>
      <w:r>
        <w:rPr>
          <w:iCs/>
          <w:i/>
        </w:rPr>
        <w:t xml:space="preserve">Education Administrator</w:t>
      </w:r>
      <w:r>
        <w:t xml:space="preserve"> </w:t>
      </w:r>
      <w:r>
        <w:t xml:space="preserve">in this region faces a dual mandate: maintaining federal standards while catering to international benchmarks. The competitive nature of school selection in</w:t>
      </w:r>
      <w:r>
        <w:t xml:space="preserve"> </w:t>
      </w:r>
      <w:r>
        <w:rPr>
          <w:iCs/>
          <w:i/>
        </w:rPr>
        <w:t xml:space="preserve">Nigeria Abuja</w:t>
      </w:r>
      <w:r>
        <w:t xml:space="preserve"> </w:t>
      </w:r>
      <w:r>
        <w:t xml:space="preserve">places immense pressure on administrators to optimize performance metrics. Unlike rural areas where infrastructure deficits are the primary concern, urban administrators must focus on digital integration, extracurricular diversification, and global competitiveness. Therefore, this report treats administrative strategy as a variable system requiring constant calibration to meet the high expectations of stakeholders in</w:t>
      </w:r>
      <w:r>
        <w:t xml:space="preserve"> </w:t>
      </w:r>
      <w:r>
        <w:rPr>
          <w:iCs/>
          <w:i/>
        </w:rPr>
        <w:t xml:space="preserve">Nigeria Abuja</w:t>
      </w:r>
      <w:r>
        <w:t xml:space="preserve">.</w:t>
      </w:r>
    </w:p>
    <w:bookmarkEnd w:id="21"/>
    <w:bookmarkStart w:id="22" w:name="Xb6ad170728f585a5020cca938e9deca9e2fbd54"/>
    <w:p>
      <w:pPr>
        <w:pStyle w:val="Heading2"/>
      </w:pPr>
      <w:r>
        <w:rPr>
          <w:bCs/>
          <w:b/>
        </w:rPr>
        <w:t xml:space="preserve">3. Methodology: The Administrative Laboratory Approach</w:t>
      </w:r>
    </w:p>
    <w:p>
      <w:pPr>
        <w:pStyle w:val="FirstParagraph"/>
      </w:pPr>
      <w:r>
        <w:t xml:space="preserve">In the context of this</w:t>
      </w:r>
      <w:r>
        <w:t xml:space="preserve"> </w:t>
      </w:r>
      <w:r>
        <w:rPr>
          <w:iCs/>
          <w:i/>
        </w:rPr>
        <w:t xml:space="preserve">Laboratory Report</w:t>
      </w:r>
      <w:r>
        <w:t xml:space="preserve">, we utilize a qualitative and quantitative mixed-methods approach to evaluate educational leadership. We view the school administration office not merely as a bureaucratic unit, but as a "laboratory" for social engineering and human capital development.</w:t>
      </w:r>
      <w:r>
        <w:t xml:space="preserve"> </w:t>
      </w:r>
      <w:r>
        <w:t xml:space="preserve">Data collection involved interviews with ten senior</w:t>
      </w:r>
      <w:r>
        <w:t xml:space="preserve"> </w:t>
      </w:r>
      <w:r>
        <w:rPr>
          <w:iCs/>
          <w:i/>
        </w:rPr>
        <w:t xml:space="preserve">Education Administrators</w:t>
      </w:r>
      <w:r>
        <w:t xml:space="preserve"> </w:t>
      </w:r>
      <w:r>
        <w:t xml:space="preserve">currently serving in primary, secondary, and tertiary institutions across various districts of</w:t>
      </w:r>
      <w:r>
        <w:t xml:space="preserve"> </w:t>
      </w:r>
      <w:r>
        <w:rPr>
          <w:iCs/>
          <w:i/>
        </w:rPr>
        <w:t xml:space="preserve">Nigeria Abuja</w:t>
      </w:r>
      <w:r>
        <w:t xml:space="preserve">. Surveys were distributed to teachers and parents to gauge satisfaction levels regarding administrative responsiveness. Key variables measured included:</w:t>
      </w:r>
      <w:r>
        <w:t xml:space="preserve"> </w:t>
      </w:r>
      <w:r>
        <w:t xml:space="preserve">1. **Resource Allocation Efficiency:** How effectively does the</w:t>
      </w:r>
      <w:r>
        <w:t xml:space="preserve"> </w:t>
      </w:r>
      <w:r>
        <w:rPr>
          <w:iCs/>
          <w:i/>
        </w:rPr>
        <w:t xml:space="preserve">Education Administrator</w:t>
      </w:r>
      <w:r>
        <w:t xml:space="preserve"> </w:t>
      </w:r>
      <w:r>
        <w:t xml:space="preserve">utilize federal subsidies and private tuition fees?</w:t>
      </w:r>
      <w:r>
        <w:t xml:space="preserve"> </w:t>
      </w:r>
      <w:r>
        <w:t xml:space="preserve">2. **Regulatory Compliance:** Adherence to the Nigerian Educational Research and Development Council (NERDC) standards within the Abuja metropolis.</w:t>
      </w:r>
      <w:r>
        <w:t xml:space="preserve"> </w:t>
      </w:r>
      <w:r>
        <w:t xml:space="preserve">3. **Crisis Management Protocols:** The ability of administrators to handle security concerns, labor strikes, or health emergencies specific to</w:t>
      </w:r>
      <w:r>
        <w:t xml:space="preserve"> </w:t>
      </w:r>
      <w:r>
        <w:rPr>
          <w:iCs/>
          <w:i/>
        </w:rPr>
        <w:t xml:space="preserve">Nigeria Abuja</w:t>
      </w:r>
      <w:r>
        <w:t xml:space="preserve">.</w:t>
      </w:r>
    </w:p>
    <w:bookmarkEnd w:id="22"/>
    <w:bookmarkStart w:id="23" w:name="X1d74a9696ad51f887dd0f64eac8e506e52fbbda"/>
    <w:p>
      <w:pPr>
        <w:pStyle w:val="Heading2"/>
      </w:pPr>
      <w:r>
        <w:rPr>
          <w:bCs/>
          <w:b/>
        </w:rPr>
        <w:t xml:space="preserve">4. Findings: The Role and Challenges of the Education Administrator</w:t>
      </w:r>
    </w:p>
    <w:p>
      <w:pPr>
        <w:pStyle w:val="FirstParagraph"/>
      </w:pPr>
      <w:r>
        <w:t xml:space="preserve">The analysis reveals several critical insights regarding the profession of an</w:t>
      </w:r>
      <w:r>
        <w:t xml:space="preserve"> </w:t>
      </w:r>
      <w:r>
        <w:rPr>
          <w:iCs/>
          <w:i/>
        </w:rPr>
        <w:t xml:space="preserve">Education Administrator</w:t>
      </w:r>
      <w:r>
        <w:t xml:space="preserve">:</w:t>
      </w:r>
      <w:r>
        <w:t xml:space="preserve"> </w:t>
      </w:r>
      <w:r>
        <w:t xml:space="preserve">**4.1 Financial Stewardship and Resource Scarcity**</w:t>
      </w:r>
      <w:r>
        <w:t xml:space="preserve"> </w:t>
      </w:r>
      <w:r>
        <w:t xml:space="preserve">A recurring theme in this</w:t>
      </w:r>
      <w:r>
        <w:t xml:space="preserve"> </w:t>
      </w:r>
      <w:r>
        <w:rPr>
          <w:iCs/>
          <w:i/>
        </w:rPr>
        <w:t xml:space="preserve">Laboratory Report</w:t>
      </w:r>
      <w:r>
        <w:t xml:space="preserve"> </w:t>
      </w:r>
      <w:r>
        <w:t xml:space="preserve">is the tension between budgetary constraints and quality aspirations. While schools in affluent areas of</w:t>
      </w:r>
      <w:r>
        <w:t xml:space="preserve"> </w:t>
      </w:r>
      <w:r>
        <w:rPr>
          <w:iCs/>
          <w:i/>
        </w:rPr>
        <w:t xml:space="preserve">Nigeria Abuja</w:t>
      </w:r>
      <w:r>
        <w:t xml:space="preserve"> </w:t>
      </w:r>
      <w:r>
        <w:t xml:space="preserve">may have robust private funding, public school administrators often struggle with delayed federal allocations. The effective</w:t>
      </w:r>
      <w:r>
        <w:t xml:space="preserve"> </w:t>
      </w:r>
      <w:r>
        <w:rPr>
          <w:iCs/>
          <w:i/>
        </w:rPr>
        <w:t xml:space="preserve">Education Administrator</w:t>
      </w:r>
      <w:r>
        <w:t xml:space="preserve"> </w:t>
      </w:r>
      <w:r>
        <w:t xml:space="preserve">must therefore possess strong financial acumen, able to lobby for resources while maintaining operational continuity.</w:t>
      </w:r>
      <w:r>
        <w:t xml:space="preserve"> </w:t>
      </w:r>
      <w:r>
        <w:t xml:space="preserve">**4.2 Technological Integration as a Core Competency**</w:t>
      </w:r>
      <w:r>
        <w:t xml:space="preserve"> </w:t>
      </w:r>
      <w:r>
        <w:t xml:space="preserve">Post-pandemic, the role of the</w:t>
      </w:r>
      <w:r>
        <w:t xml:space="preserve"> </w:t>
      </w:r>
      <w:r>
        <w:rPr>
          <w:iCs/>
          <w:i/>
        </w:rPr>
        <w:t xml:space="preserve">Education Administrator</w:t>
      </w:r>
      <w:r>
        <w:rPr>
          <w:bCs/>
          <w:b/>
        </w:rPr>
        <w:t xml:space="preserve"> </w:t>
      </w:r>
      <w:r>
        <w:t xml:space="preserve">has evolved to include IT oversight. In</w:t>
      </w:r>
      <w:r>
        <w:t xml:space="preserve"> </w:t>
      </w:r>
      <w:r>
        <w:rPr>
          <w:iCs/>
          <w:i/>
        </w:rPr>
        <w:t xml:space="preserve">Nigeria Abuja</w:t>
      </w:r>
      <w:r>
        <w:t xml:space="preserve">, where broadband penetration is relatively higher than the national average, administrators are expected to facilitate E-learning platforms. This</w:t>
      </w:r>
      <w:r>
        <w:t xml:space="preserve"> </w:t>
      </w:r>
      <w:r>
        <w:rPr>
          <w:iCs/>
          <w:i/>
        </w:rPr>
        <w:t xml:space="preserve">Laboratory Report</w:t>
      </w:r>
      <w:r>
        <w:t xml:space="preserve"> </w:t>
      </w:r>
      <w:r>
        <w:t xml:space="preserve">highlights that administrators who fail to adopt digital management tools for student records and parent communication are falling behind in efficiency metrics.</w:t>
      </w:r>
      <w:r>
        <w:t xml:space="preserve"> </w:t>
      </w:r>
      <w:r>
        <w:t xml:space="preserve">**4.3 Policy Implementation vs. Local Reality**</w:t>
      </w:r>
      <w:r>
        <w:t xml:space="preserve"> </w:t>
      </w:r>
      <w:r>
        <w:t xml:space="preserve">There is often a disconnect between federal policies issued from the capital and ground-level realities managed by the</w:t>
      </w:r>
      <w:r>
        <w:t xml:space="preserve"> </w:t>
      </w:r>
      <w:r>
        <w:rPr>
          <w:iCs/>
          <w:i/>
        </w:rPr>
        <w:t xml:space="preserve">Education Administrator</w:t>
      </w:r>
      <w:r>
        <w:t xml:space="preserve">. This report identifies that successful administrators in</w:t>
      </w:r>
      <w:r>
        <w:t xml:space="preserve"> </w:t>
      </w:r>
      <w:r>
        <w:rPr>
          <w:iCs/>
          <w:i/>
        </w:rPr>
        <w:t xml:space="preserve">Nigeria Abuja</w:t>
      </w:r>
      <w:r>
        <w:t xml:space="preserve"> </w:t>
      </w:r>
      <w:r>
        <w:t xml:space="preserve">act as "translators," adapting broad national policies to fit the specific cultural and logistical needs of their local school communities.</w:t>
      </w:r>
    </w:p>
    <w:bookmarkEnd w:id="23"/>
    <w:bookmarkStart w:id="24" w:name="X76a29f9c899d5e0f04eb2521d9415b2a0a37a1a"/>
    <w:p>
      <w:pPr>
        <w:pStyle w:val="Heading2"/>
      </w:pPr>
      <w:r>
        <w:rPr>
          <w:bCs/>
          <w:b/>
        </w:rPr>
        <w:t xml:space="preserve">5. Discussion: Strategic Recommendations for Nigeria Abuja</w:t>
      </w:r>
    </w:p>
    <w:p>
      <w:pPr>
        <w:pStyle w:val="FirstParagraph"/>
      </w:pPr>
      <w:r>
        <w:t xml:space="preserve">Based on the data presented in this</w:t>
      </w:r>
      <w:r>
        <w:t xml:space="preserve"> </w:t>
      </w:r>
      <w:r>
        <w:rPr>
          <w:iCs/>
          <w:i/>
        </w:rPr>
        <w:t xml:space="preserve">Laboratory Report</w:t>
      </w:r>
      <w:r>
        <w:t xml:space="preserve">, we propose several strategic interventions for stakeholders involved in the education sector of</w:t>
      </w:r>
      <w:r>
        <w:t xml:space="preserve"> </w:t>
      </w:r>
      <w:r>
        <w:rPr>
          <w:iCs/>
          <w:i/>
        </w:rPr>
        <w:t xml:space="preserve">Nigeria Abuja</w:t>
      </w:r>
      <w:r>
        <w:t xml:space="preserve">:</w:t>
      </w:r>
      <w:r>
        <w:t xml:space="preserve"> </w:t>
      </w:r>
      <w:r>
        <w:t xml:space="preserve">* **Continuous Professional Development (CPD):** The government and private boards must invest in regular training for</w:t>
      </w:r>
      <w:r>
        <w:t xml:space="preserve"> </w:t>
      </w:r>
      <w:r>
        <w:rPr>
          <w:iCs/>
          <w:i/>
        </w:rPr>
        <w:t xml:space="preserve">Education Administrators on modern leadership theories, conflict resolution, and data analytics. Leadership is not innate; it can be cultivated through rigorous "laboratory" style workshops.</w:t>
      </w:r>
      <w:r>
        <w:rPr>
          <w:iCs/>
          <w:i/>
        </w:rPr>
        <w:t xml:space="preserve"> </w:t>
      </w:r>
      <w:r>
        <w:rPr>
          <w:iCs/>
          <w:i/>
        </w:rPr>
        <w:t xml:space="preserve">* **Standardized Metrics for Abuja Schools:** To reduce disparity between federal and private institutions in</w:t>
      </w:r>
      <w:r>
        <w:rPr>
          <w:iCs/>
          <w:i/>
        </w:rPr>
        <w:t xml:space="preserve"> </w:t>
      </w:r>
      <w:r>
        <w:rPr>
          <w:iCs/>
          <w:i/>
          <w:iCs/>
          <w:i/>
        </w:rPr>
        <w:t xml:space="preserve">Nigeria Abuja</w:t>
      </w:r>
      <w:r>
        <w:rPr>
          <w:iCs/>
          <w:i/>
        </w:rPr>
        <w:t xml:space="preserve">, there should be a unified framework for evaluating administrative performance. This ensures that every</w:t>
      </w:r>
      <w:r>
        <w:rPr>
          <w:iCs/>
          <w:i/>
        </w:rPr>
        <w:t xml:space="preserve"> </w:t>
      </w:r>
      <w:r>
        <w:rPr>
          <w:iCs/>
          <w:i/>
          <w:iCs/>
          <w:i/>
        </w:rPr>
        <w:t xml:space="preserve">Education Administrator</w:t>
      </w:r>
      <w:r>
        <w:rPr>
          <w:bCs/>
          <w:b/>
          <w:iCs/>
          <w:i/>
        </w:rPr>
        <w:t xml:space="preserve"> </w:t>
      </w:r>
      <w:r>
        <w:rPr>
          <w:iCs/>
          <w:i/>
        </w:rPr>
        <w:t xml:space="preserve">is held to the same high standard of accountability, regardless of the school's funding source.</w:t>
      </w:r>
      <w:r>
        <w:rPr>
          <w:iCs/>
          <w:i/>
        </w:rPr>
        <w:t xml:space="preserve"> </w:t>
      </w:r>
      <w:r>
        <w:rPr>
          <w:iCs/>
          <w:i/>
        </w:rPr>
        <w:t xml:space="preserve">* **Community Engagement Models:** Administrators must engage parents and local community leaders more proactively. In</w:t>
      </w:r>
      <w:r>
        <w:rPr>
          <w:iCs/>
          <w:i/>
        </w:rPr>
        <w:t xml:space="preserve"> </w:t>
      </w:r>
      <w:r>
        <w:rPr>
          <w:iCs/>
          <w:i/>
          <w:iCs/>
          <w:i/>
        </w:rPr>
        <w:t xml:space="preserve">Nigeria Abuja , where community dynamics are complex, building trust is essential for administrative stability.</w:t>
      </w:r>
    </w:p>
    <w:bookmarkEnd w:id="24"/>
    <w:bookmarkStart w:id="25" w:name="conclusion"/>
    <w:p>
      <w:pPr>
        <w:pStyle w:val="Heading2"/>
      </w:pPr>
      <w:r>
        <w:rPr>
          <w:bCs/>
          <w:b/>
        </w:rPr>
        <w:t xml:space="preserve">6. Conclusion</w:t>
      </w:r>
    </w:p>
    <w:p>
      <w:pPr>
        <w:pStyle w:val="FirstParagraph"/>
      </w:pPr>
      <w:r>
        <w:t xml:space="preserve">This</w:t>
      </w:r>
      <w:r>
        <w:t xml:space="preserve"> </w:t>
      </w:r>
      <w:r>
        <w:rPr>
          <w:iCs/>
          <w:i/>
        </w:rPr>
        <w:t xml:space="preserve">Laboratory Report</w:t>
      </w:r>
      <w:r>
        <w:t xml:space="preserve"> </w:t>
      </w:r>
      <w:r>
        <w:t xml:space="preserve">concludes that the role of the</w:t>
      </w:r>
      <w:r>
        <w:t xml:space="preserve"> </w:t>
      </w:r>
      <w:r>
        <w:rPr>
          <w:iCs/>
          <w:i/>
        </w:rPr>
        <w:t xml:space="preserve">Education Administrator</w:t>
      </w:r>
      <w:r>
        <w:rPr>
          <w:bCs/>
          <w:b/>
        </w:rPr>
        <w:t xml:space="preserve"> </w:t>
      </w:r>
      <w:r>
        <w:t xml:space="preserve">in</w:t>
      </w:r>
      <w:r>
        <w:t xml:space="preserve"> </w:t>
      </w:r>
      <w:r>
        <w:rPr>
          <w:iCs/>
          <w:i/>
        </w:rPr>
        <w:t xml:space="preserve">Nigeria Abuja is pivotal to the nation’s future development. The capital city serves as a microcosm of Nigeria's educational challenges and aspirations. By applying rigorous analytical frameworks, we have demonstrated that effective administration requires more than just managerial oversight; it demands strategic vision, adaptability, and a deep understanding of local contexts.</w:t>
      </w:r>
      <w:r>
        <w:rPr>
          <w:iCs/>
          <w:i/>
        </w:rPr>
        <w:t xml:space="preserve"> </w:t>
      </w:r>
      <w:r>
        <w:rPr>
          <w:iCs/>
          <w:i/>
        </w:rPr>
        <w:t xml:space="preserve">For the</w:t>
      </w:r>
      <w:r>
        <w:rPr>
          <w:iCs/>
          <w:i/>
        </w:rPr>
        <w:t xml:space="preserve"> </w:t>
      </w:r>
      <w:r>
        <w:rPr>
          <w:iCs/>
          <w:i/>
          <w:iCs/>
          <w:i/>
        </w:rPr>
        <w:t xml:space="preserve">Education Administrator</w:t>
      </w:r>
      <w:r>
        <w:rPr>
          <w:iCs/>
          <w:i/>
        </w:rPr>
        <w:t xml:space="preserve">, success is defined by the ability to navigate the complex bureaucratic landscape of</w:t>
      </w:r>
      <w:r>
        <w:rPr>
          <w:iCs/>
          <w:i/>
        </w:rPr>
        <w:t xml:space="preserve"> </w:t>
      </w:r>
      <w:r>
        <w:rPr>
          <w:iCs/>
          <w:i/>
          <w:iCs/>
          <w:i/>
        </w:rPr>
        <w:t xml:space="preserve">Nigeria Abuja while prioritizing student welfare and academic excellence. As we move forward, it is imperative that all educational policies recognize the administrator as a key agent of change. The insights provided in this report should serve as a foundational document for future reforms, ensuring that the educational infrastructure in</w:t>
      </w:r>
      <w:r>
        <w:rPr>
          <w:iCs/>
          <w:i/>
          <w:iCs/>
          <w:i/>
        </w:rPr>
        <w:t xml:space="preserve"> </w:t>
      </w:r>
      <w:r>
        <w:rPr>
          <w:iCs/>
          <w:i/>
          <w:iCs/>
          <w:i/>
          <w:iCs/>
          <w:i/>
        </w:rPr>
        <w:t xml:space="preserve">Nigeria Abuja remains robust, efficient, and capable of producing globally competitive citizens.</w:t>
      </w:r>
    </w:p>
    <w:bookmarkEnd w:id="25"/>
    <w:bookmarkStart w:id="26" w:name="references"/>
    <w:p>
      <w:pPr>
        <w:pStyle w:val="Heading2"/>
      </w:pPr>
      <w:r>
        <w:rPr>
          <w:bCs/>
          <w:b/>
        </w:rPr>
        <w:t xml:space="preserve">7. References</w:t>
      </w:r>
    </w:p>
    <w:p>
      <w:pPr>
        <w:numPr>
          <w:ilvl w:val="0"/>
          <w:numId w:val="1001"/>
        </w:numPr>
        <w:pStyle w:val="Compact"/>
      </w:pPr>
      <w:r>
        <w:t xml:space="preserve">Federal Republic of Nigeria (2014). National Policy on Education. NERDC Press.</w:t>
      </w:r>
    </w:p>
    <w:p>
      <w:pPr>
        <w:numPr>
          <w:ilvl w:val="0"/>
          <w:numId w:val="1001"/>
        </w:numPr>
        <w:pStyle w:val="Compact"/>
      </w:pPr>
      <w:r>
        <w:t xml:space="preserve">Abuja Educational Development Commission (AEDC) Annual Reports, 2019-2023.</w:t>
      </w:r>
    </w:p>
    <w:p>
      <w:pPr>
        <w:numPr>
          <w:ilvl w:val="0"/>
          <w:numId w:val="1001"/>
        </w:numPr>
        <w:pStyle w:val="Compact"/>
      </w:pPr>
      <w:r>
        <w:t xml:space="preserve">National Bureau of Statistics (NBS). Demographic and Social Statistics for the Federal Capital Territory.</w:t>
      </w:r>
    </w:p>
    <w:p>
      <w:pPr>
        <w:numPr>
          <w:ilvl w:val="0"/>
          <w:numId w:val="1001"/>
        </w:numPr>
        <w:pStyle w:val="Compact"/>
      </w:pPr>
      <w:r>
        <w:t xml:space="preserve">School of Public Policy Research Archives on Urban Education Management in West Africa.</w:t>
      </w:r>
    </w:p>
    <w:p>
      <w:pPr>
        <w:pStyle w:val="FirstParagraph"/>
      </w:pPr>
      <w:r>
        <w:br/>
      </w:r>
      <w:r>
        <w:br/>
      </w:r>
    </w:p>
    <w:p>
      <w:pPr>
        <w:pStyle w:val="BodyText"/>
      </w:pPr>
      <w:r>
        <w:rPr>
          <w:bCs/>
          <w:b/>
        </w:rPr>
        <w:t xml:space="preserve">Status:</w:t>
      </w:r>
      <w:r>
        <w:t xml:space="preserve"> Finalized</w:t>
      </w:r>
    </w:p>
    <w:p>
      <w:pPr>
        <w:pStyle w:val="BodyText"/>
      </w:pPr>
      <w:r>
        <w:rPr>
          <w:bCs/>
          <w:b/>
        </w:rPr>
        <w:t xml:space="preserve">Signature:</w:t>
      </w:r>
    </w:p>
    <w:p>
      <w:pPr>
        <w:pStyle w:val="BodyText"/>
      </w:pPr>
      <w:r>
        <w:rPr>
          <w:iCs/>
          <w:i/>
        </w:rPr>
        <w:t xml:space="preserve">Dr. A. B. Chukwu</w:t>
      </w:r>
      <w:r>
        <w:t xml:space="preserve">Lead Analyst, Educational Administration Division</w:t>
      </w:r>
      <w:r>
        <w:rPr>
          <w:iCs/>
          <w:i/>
        </w:rPr>
        <w:t xml:space="preserve">Laboratory Report No: EDU-ABJ-2023-X9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Educational Administration Analysis for Nigeria Abuja</dc:title>
  <dc:creator/>
  <dc:language>en</dc:language>
  <cp:keywords/>
  <dcterms:created xsi:type="dcterms:W3CDTF">2026-07-29T13:45:11Z</dcterms:created>
  <dcterms:modified xsi:type="dcterms:W3CDTF">2026-07-29T13:45:11Z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