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Nigeria,</w:t>
      </w:r>
      <w:r>
        <w:t xml:space="preserve"> </w:t>
      </w:r>
      <w:r>
        <w:t xml:space="preserve">Lagos</w:t>
      </w:r>
    </w:p>
    <w:bookmarkStart w:id="23" w:name="Xa7a29707cf8f214e145e12d74b6c778afc0d611"/>
    <w:p>
      <w:pPr>
        <w:pStyle w:val="Heading1"/>
      </w:pPr>
      <w:r>
        <w:t xml:space="preserve">Laboratory Report on Educational Administration Practices</w:t>
      </w:r>
      <w:r>
        <w:br/>
      </w:r>
      <w:r>
        <w:t xml:space="preserve">Focusing on Nigeria, Lagos Context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Administrative Research and Development</w:t>
      </w:r>
    </w:p>
    <w:p>
      <w:pPr>
        <w:pStyle w:val="BodyText"/>
      </w:pPr>
      <w:r>
        <w:rPr>
          <w:bCs/>
          <w:b/>
        </w:rPr>
        <w:t xml:space="preserve">Jurisdiction of Study:</w:t>
      </w:r>
      <w:r>
        <w:t xml:space="preserve"> </w:t>
      </w:r>
      <w:r>
        <w:t xml:space="preserve">Lagos State, Nigeria</w:t>
      </w:r>
    </w:p>
    <w:p>
      <w:pPr>
        <w:pStyle w:val="BodyText"/>
      </w:pPr>
      <w:r>
        <w:rPr>
          <w:vertAlign w:val="subscript"/>
        </w:rPr>
        <w:t xml:space="preserve">The following document serves as a comprehensive laboratory report detailing the operational, structural, and challenge-based analysis of an Education Administrator operating within the unique socio-economic environment of Nigeria, specifically Lagos.</w:t>
      </w:r>
    </w:p>
    <w:bookmarkStart w:id="20" w:name="introduction-and-objective"/>
    <w:p>
      <w:pPr>
        <w:pStyle w:val="Heading2"/>
      </w:pPr>
      <w:r>
        <w:t xml:space="preserve">1.0 Introduction and Objective</w:t>
      </w:r>
    </w:p>
    <w:p>
      <w:pPr>
        <w:pStyle w:val="FirstParagraph"/>
      </w:pPr>
      <w:r>
        <w:t xml:space="preserve">The primary objective of this laboratory report is to analyze the multifaceted role of an Education Administrator within the dynamic educational landscape of Nigeria, with a specific focus on Lagos State. As a major economic hub and one of the most populous cities in Africa, Lagos presents a unique set of administrative challenges and opportunities. This report aims to dissect how an Education Administrator navigates bureaucratic frameworks, resource allocation, curriculum implementation, and stakeholder engagement in this high-pressure environment.</w:t>
      </w:r>
    </w:p>
    <w:p>
      <w:pPr>
        <w:pStyle w:val="BodyText"/>
      </w:pPr>
      <w:r>
        <w:t xml:space="preserve">The "laboratory" aspect of this report refers to the observational and analytical study of real-world administrative practices. It treats the educational sector as a living laboratory where policy meets reality. The Education Administrator is identified not merely as a manager, but as a pivotal change agent who must bridge the gap between federal policies set in Abuja and local realities on the ground in Lagos.</w:t>
      </w:r>
    </w:p>
    <w:bookmarkEnd w:id="20"/>
    <w:bookmarkStart w:id="21" w:name="environmental-context-nigeria-lagos"/>
    <w:p>
      <w:pPr>
        <w:pStyle w:val="Heading2"/>
      </w:pPr>
      <w:r>
        <w:t xml:space="preserve">2.0 Environmental Context: Nigeria, Lagos</w:t>
      </w:r>
    </w:p>
    <w:p>
      <w:pPr>
        <w:pStyle w:val="FirstParagraph"/>
      </w:pPr>
      <w:r>
        <w:t xml:space="preserve">To understand the scope of work for an Education Administrator, one must first appreciate the context of Nigeria, particularly Lagos State. Lagos is characterized by rapid urbanization, a diverse demographic mix including indigenous Yoruba populations and migrants from across Nigeria, and a vibrant informal sector. The educational infrastructure in Lagos is dualistic: it consists of well-funded private institutions alongside public schools that often struggle with overcrowding.</w:t>
      </w:r>
    </w:p>
    <w:p>
      <w:pPr>
        <w:pStyle w:val="BodyText"/>
      </w:pPr>
      <w:r>
        <w:t xml:space="preserve">In this context, the Education Administrator must possess cultural competence and political acumen. The administrator operates within the framework of the Lagos State Ministry of Education, which mandates adherence to national standards while allowing for state-specific innovations. The pressure on educational facilities in Lagos is immense due to population density. Consequently, an Education Administrator must be adept at maximizing limited resources, ensuring safety protocols in crowded classrooms, and fostering inclusivity among students from various socioeconomic backgrounds.</w:t>
      </w:r>
    </w:p>
    <w:bookmarkEnd w:id="21"/>
    <w:bookmarkStart w:id="22" w:name="X00519ea89b125144795719c69f938fefa465db1"/>
    <w:p>
      <w:pPr>
        <w:pStyle w:val="Heading2"/>
      </w:pPr>
      <w:r>
        <w:t xml:space="preserve">3.0 Methodology of Administrative Observation</w:t>
      </w:r>
    </w:p>
    <w:p>
      <w:pPr>
        <w:pStyle w:val="FirstParagraph"/>
      </w:pPr>
      <w:r>
        <w:t xml:space="preserve">This report utilizes a qualitative observational methodology to evaluate the performance and responsibilities of an Education Administrator. The data is derived from simulated field observations, policy document reviews, and comparative analysis with standard administrative models in Nigeria.</w:t>
      </w:r>
    </w:p>
    <w:p>
      <w:pPr>
        <w:pStyle w:val="BodyText"/>
      </w:pPr>
      <w:r>
        <w:t xml:space="preserve">Metric</w:t>
      </w:r>
    </w:p>
    <w:bookmarkEnd w:id="22"/>
    <w:bookmarkEnd w:id="23"/>
    <w:p>
      <w:pPr>
        <w:pStyle w:val="BodyText"/>
      </w:pPr>
      <w:r>
        <w:t xml:space="preserve">Description</w:t>
      </w:r>
    </w:p>
    <w:p>
      <w:pPr>
        <w:pStyle w:val="BodyText"/>
      </w:pPr>
      <w:r>
        <w:t xml:space="preserve">Lagos Specific Indicator</w:t>
      </w:r>
    </w:p>
    <w:p>
      <w:pPr>
        <w:pStyle w:val="BodyText"/>
      </w:pPr>
      <w:r>
        <w:rPr>
          <w:bCs/>
          <w:b/>
        </w:rPr>
        <w:t xml:space="preserve">Bureaucratic Navigation</w:t>
      </w:r>
    </w:p>
    <w:p>
      <w:pPr>
        <w:pStyle w:val="BodyText"/>
      </w:pPr>
      <w:r>
        <w:t xml:space="preserve">The ability to maneuver through government protocols.</w:t>
      </w:r>
    </w:p>
    <w:p>
      <w:pPr>
        <w:pStyle w:val="BodyText"/>
      </w:pPr>
      <w:r>
        <w:t xml:space="preserve">Navigating LASG (Lagos State Government) compliance requirements.</w:t>
      </w:r>
    </w:p>
    <w:p>
      <w:pPr>
        <w:pStyle w:val="BodyText"/>
      </w:pPr>
      <w:r>
        <w:rPr>
          <w:bCs/>
          <w:b/>
        </w:rPr>
        <w:t xml:space="preserve">Resource Management</w:t>
      </w:r>
    </w:p>
    <w:p>
      <w:pPr>
        <w:pStyle w:val="BodyText"/>
      </w:pPr>
      <w:r>
        <w:t xml:space="preserve">Total Budget Allocation</w:t>
      </w:r>
    </w:p>
    <w:p>
      <w:pPr>
        <w:pStyle w:val="BodyText"/>
      </w:pPr>
      <w:r>
        <w:t xml:space="preserve">In Lagos, per-student funding varies significantly between public and private sectors.</w:t>
      </w:r>
    </w:p>
    <w:p>
      <w:pPr>
        <w:pStyle w:val="BodyText"/>
      </w:pPr>
      <w:r>
        <w:t xml:space="preserve">Maintenance Strategy</w:t>
      </w:r>
    </w:p>
    <w:p>
      <w:pPr>
        <w:pStyle w:val="BodyText"/>
      </w:pPr>
      <w:r>
        <w:t xml:space="preserve">Prioritizing infrastructure repair due to high humidity and heavy rainfall impacts.</w:t>
      </w:r>
    </w:p>
    <w:p>
      <w:pPr>
        <w:pStyle w:val="BodyText"/>
      </w:pPr>
      <w:r>
        <w:rPr>
          <w:bCs/>
          <w:b/>
        </w:rPr>
        <w:t xml:space="preserve">Tech Integration</w:t>
      </w:r>
    </w:p>
    <w:p>
      <w:pPr>
        <w:pStyle w:val="BodyText"/>
      </w:pPr>
      <w:r>
        <w:t xml:space="preserve">Digital literacy rates among staff in Lagos public schools are rising but remain a challenge.</w:t>
      </w:r>
    </w:p>
    <w:bookmarkStart w:id="27" w:name="analysis-of-key-administrative-functions"/>
    <w:p>
      <w:pPr>
        <w:pStyle w:val="Heading2"/>
      </w:pPr>
      <w:r>
        <w:t xml:space="preserve">4.0 Analysis of Key Administrative Functions</w:t>
      </w:r>
    </w:p>
    <w:p>
      <w:pPr>
        <w:pStyle w:val="FirstParagraph"/>
      </w:pPr>
      <w:r>
        <w:t xml:space="preserve">The Education Administrator in Nigeria, Lagos, performs several critical functions that are distinct due to local constraints.</w:t>
      </w:r>
    </w:p>
    <w:bookmarkStart w:id="24" w:name="X9b016d49afba19337e09f0f69f291f8c218bfb3"/>
    <w:p>
      <w:pPr>
        <w:pStyle w:val="Heading3"/>
      </w:pPr>
      <w:r>
        <w:t xml:space="preserve">4.1 Strategic Planning and Policy Implementation</w:t>
      </w:r>
    </w:p>
    <w:p>
      <w:pPr>
        <w:pStyle w:val="FirstParagraph"/>
      </w:pPr>
      <w:r>
        <w:t xml:space="preserve">In Nigeria, the educational framework is influenced by both federal directives and state-level initiatives. In Lagos, the Administrator must implement the Lagos State Universal Basic Education Board (LASUBEB) mandates effectively. This involves translating broad policy goals—such as universal basic education—into actionable plans for individual schools. The Administrator must ensure that while adhering to national standards, they also address local needs, such as providing transportation solutions in areas with poor road infrastructure or ensuring food security programs are robust enough to combat regional hunger issues.</w:t>
      </w:r>
    </w:p>
    <w:bookmarkEnd w:id="24"/>
    <w:bookmarkStart w:id="25" w:name="X2afdc0b96557918b3888d3d748045f8088b7bd7"/>
    <w:p>
      <w:pPr>
        <w:pStyle w:val="Heading3"/>
      </w:pPr>
      <w:r>
        <w:t xml:space="preserve">4.2 Human Resource Management and Teacher Welfare</w:t>
      </w:r>
    </w:p>
    <w:p>
      <w:pPr>
        <w:pStyle w:val="FirstParagraph"/>
      </w:pPr>
      <w:r>
        <w:t xml:space="preserve">A significant portion of the Administrator’s time is dedicated to human resource management. In Lagos, teacher strikes are occasionally triggered by national disputes regarding salary structures (ASUHN - Academic Staff Union of Universities or NUT - National Union of Teachers). The Education Administrator must act as a mediator between the state government and teaching unions. Furthermore, retention strategies are crucial. Administrators in high-density areas like Ikeja or Lagos Island often face higher turnover rates due to traffic stress and cost of living. Therefore, creating a supportive work environment through professional development and psychological support is an administrative necessity.</w:t>
      </w:r>
    </w:p>
    <w:bookmarkEnd w:id="25"/>
    <w:bookmarkStart w:id="26" w:name="Xec78655d11be96ed95ba7bcf61f56f167776299"/>
    <w:p>
      <w:pPr>
        <w:pStyle w:val="Heading3"/>
      </w:pPr>
      <w:r>
        <w:t xml:space="preserve">4.3 Financial Stewardship in a Volatile Economy</w:t>
      </w:r>
    </w:p>
    <w:p>
      <w:pPr>
        <w:pStyle w:val="FirstParagraph"/>
      </w:pPr>
      <w:r>
        <w:t xml:space="preserve">The economic volatility of Nigeria affects the purchasing power of school funds. An Education Administrator must be financially astute, managing budgets that may be eroded by inflation. In Lagos, where the cost of educational materials can fluctuate rapidly due to currency exchange rates, administrators must engage in proactive procurement strategies. This includes seeking partnerships with local businesses and leveraging alumni networks common in Nigerian private schools to supplement state funding.</w:t>
      </w:r>
    </w:p>
    <w:bookmarkEnd w:id="26"/>
    <w:bookmarkEnd w:id="27"/>
    <w:bookmarkStart w:id="28" w:name="challenges-identified"/>
    <w:p>
      <w:pPr>
        <w:pStyle w:val="Heading2"/>
      </w:pPr>
      <w:r>
        <w:t xml:space="preserve">5.0 Challenges Identified</w:t>
      </w:r>
    </w:p>
    <w:p>
      <w:pPr>
        <w:pStyle w:val="FirstParagraph"/>
      </w:pPr>
      <w:r>
        <w:t xml:space="preserve">The laboratory report highlights several systemic challenges faced by an Education Administrator in Nigeria, Lagos:</w:t>
      </w:r>
    </w:p>
    <w:p>
      <w:pPr>
        <w:numPr>
          <w:ilvl w:val="0"/>
          <w:numId w:val="1001"/>
        </w:numPr>
        <w:pStyle w:val="Compact"/>
      </w:pPr>
      <w:r>
        <w:rPr>
          <w:bCs/>
          <w:b/>
        </w:rPr>
        <w:t xml:space="preserve">Infrastructure Deficits:</w:t>
      </w:r>
      <w:r>
        <w:t xml:space="preserve"> </w:t>
      </w:r>
      <w:r>
        <w:t xml:space="preserve">Despite improvements, many public schools still lack adequate sanitation facilities and electricity reliability. The Administrator must often rely on alternative energy sources (generators), increasing operational costs.</w:t>
      </w:r>
    </w:p>
    <w:p>
      <w:pPr>
        <w:numPr>
          <w:ilvl w:val="0"/>
          <w:numId w:val="1001"/>
        </w:numPr>
        <w:pStyle w:val="Compact"/>
      </w:pPr>
      <w:r>
        <w:rPr>
          <w:bCs/>
          <w:b/>
        </w:rPr>
        <w:t xml:space="preserve">Socio-Economic Disparity:</w:t>
      </w:r>
      <w:r>
        <w:t xml:space="preserve"> </w:t>
      </w:r>
      <w:r>
        <w:t xml:space="preserve">The gap between wealthy areas like Victoria Island and lower-income areas like Ajegunle creates a stark contrast in resource availability. An Administrator must advocate for equitable distribution of resources within these disparities.</w:t>
      </w:r>
    </w:p>
    <w:p>
      <w:pPr>
        <w:numPr>
          <w:ilvl w:val="0"/>
          <w:numId w:val="1001"/>
        </w:numPr>
        <w:pStyle w:val="Compact"/>
      </w:pPr>
      <w:r>
        <w:rPr>
          <w:bCs/>
          <w:b/>
        </w:rPr>
        <w:t xml:space="preserve">Bureaucratic Red Tape:</w:t>
      </w:r>
      <w:r>
        <w:t xml:space="preserve"> </w:t>
      </w:r>
      <w:r>
        <w:t xml:space="preserve">Navigating the civil service system in Nigeria can be slow. The Education Administrator often spends excessive time on compliance paperwork rather than instructional leadership.</w:t>
      </w:r>
    </w:p>
    <w:p>
      <w:pPr>
        <w:numPr>
          <w:ilvl w:val="0"/>
          <w:numId w:val="1001"/>
        </w:numPr>
        <w:pStyle w:val="Compact"/>
      </w:pPr>
      <w:r>
        <w:rPr>
          <w:bCs/>
          <w:b/>
        </w:rPr>
        <w:t xml:space="preserve">Safety and Security:</w:t>
      </w:r>
      <w:r>
        <w:t xml:space="preserve"> </w:t>
      </w:r>
      <w:r>
        <w:t xml:space="preserve">Ensuring the physical safety of students amidst urban crime rates is a constant administrative priority requiring coordination with local law enforcement agencies.</w:t>
      </w:r>
    </w:p>
    <w:bookmarkEnd w:id="28"/>
    <w:bookmarkStart w:id="29" w:name="conclusion-and-recommendations"/>
    <w:p>
      <w:pPr>
        <w:pStyle w:val="Heading2"/>
      </w:pPr>
      <w:r>
        <w:t xml:space="preserve">6.0 Conclusion and Recommendations</w:t>
      </w:r>
    </w:p>
    <w:p>
      <w:pPr>
        <w:pStyle w:val="FirstParagraph"/>
      </w:pPr>
      <w:r>
        <w:t xml:space="preserve">In conclusion, the role of an Education Administrator in Nigeria, specifically within Lagos State, is complex and demanding. It requires a blend of traditional administrative skills and adaptive leadership suited to a rapidly urbanizing African metropolis. The administrator is not just managing schools but is facilitating social mobility and economic development for the youth of Lagos.</w:t>
      </w:r>
    </w:p>
    <w:p>
      <w:pPr>
        <w:pStyle w:val="BodyText"/>
      </w:pPr>
      <w:r>
        <w:rPr>
          <w:bCs/>
          <w:b/>
        </w:rPr>
        <w:t xml:space="preserve">Recommendations:</w:t>
      </w:r>
    </w:p>
    <w:p>
      <w:pPr>
        <w:numPr>
          <w:ilvl w:val="0"/>
          <w:numId w:val="1002"/>
        </w:numPr>
        <w:pStyle w:val="Compact"/>
      </w:pPr>
      <w:r>
        <w:rPr>
          <w:bCs/>
          <w:b/>
        </w:rPr>
        <w:t xml:space="preserve">Digital Transformation:</w:t>
      </w:r>
      <w:r>
        <w:t xml:space="preserve"> </w:t>
      </w:r>
      <w:r>
        <w:t xml:space="preserve">Administrators should aggressively push for e-learning platforms to mitigate disruptions caused by infrastructure failures.</w:t>
      </w:r>
    </w:p>
    <w:p>
      <w:pPr>
        <w:numPr>
          <w:ilvl w:val="0"/>
          <w:numId w:val="1002"/>
        </w:numPr>
        <w:pStyle w:val="Compact"/>
      </w:pPr>
      <w:r>
        <w:rPr>
          <w:bCs/>
          <w:b/>
        </w:rPr>
        <w:t xml:space="preserve">Community Engagement:</w:t>
      </w:r>
      <w:r>
        <w:t xml:space="preserve"> </w:t>
      </w:r>
      <w:r>
        <w:t xml:space="preserve">Strengthening ties with Parent-Teacher Associations (PTAs) and local community leaders in Lagos can provide additional support layers for school security and funding.</w:t>
      </w:r>
    </w:p>
    <w:p>
      <w:pPr>
        <w:numPr>
          <w:ilvl w:val="0"/>
          <w:numId w:val="1002"/>
        </w:numPr>
        <w:pStyle w:val="Compact"/>
      </w:pPr>
      <w:r>
        <w:t xml:space="preserve">Data-Driven Decision Making: Utilizing data analytics to predict enrollment trends in high-growth areas of Lagos can help in proactive resource allocation.</w:t>
      </w:r>
    </w:p>
    <w:p>
      <w:pPr>
        <w:pStyle w:val="FirstParagraph"/>
      </w:pPr>
      <w:r>
        <w:t xml:space="preserve">The Education Administrator remains the cornerstone of educational quality. By effectively navigating the unique constraints and opportunities of Nigeria, Lagos, these administrators can ensure that educational institutions serve as engines for progress and stability.</w:t>
      </w:r>
    </w:p>
    <w:p>
      <w:pPr>
        <w:pStyle w:val="BodyText"/>
      </w:pPr>
      <w:r>
        <w:t xml:space="preserve">© 2023 Educational Research Institute.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Administration in Nigeria, Lagos</dc:title>
  <dc:creator/>
  <dc:language>en</dc:language>
  <cp:keywords/>
  <dcterms:created xsi:type="dcterms:W3CDTF">2026-07-29T13:45:10Z</dcterms:created>
  <dcterms:modified xsi:type="dcterms:W3CDTF">2026-07-29T13:45:10Z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