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a2bc29657d808852c56237daea488077a8122a4"/>
    <w:p>
      <w:pPr>
        <w:pStyle w:val="Heading1"/>
      </w:pPr>
      <w:r>
        <w:t xml:space="preserve">Laboratory Report: Educational Systems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Urban Educational Development</w:t>
      </w:r>
      <w:r>
        <w:br/>
      </w:r>
      <w:r>
        <w:rPr>
          <w:bCs/>
          <w:b/>
        </w:rPr>
        <w:t xml:space="preserve">Location Focus:</w:t>
      </w:r>
      <w:r>
        <w:t xml:space="preserve"> </w:t>
      </w:r>
      <w:r>
        <w:t xml:space="preserve">South Africa, Cape Town</w:t>
      </w:r>
    </w:p>
    <w:bookmarkEnd w:id="20"/>
    <w:p>
      <w:r>
        <w:pict>
          <v:rect style="width:0;height:1.5pt" o:hralign="center" o:hrstd="t" o:hr="t"/>
        </w:pict>
      </w:r>
    </w:p>
    <w:bookmarkStart w:id="31" w:name="X2217486351ee0c6b73c6a6f81a698363c26eb5c"/>
    <w:p>
      <w:pPr>
        <w:pStyle w:val="Heading1"/>
      </w:pPr>
      <w:r>
        <w:t xml:space="preserve">Title: Structural and Operational Dynamics of the Education Administrator in the Western Cape Context</w:t>
      </w:r>
    </w:p>
    <w:bookmarkStart w:id="21" w:name="introduction-and-objectives"/>
    <w:p>
      <w:pPr>
        <w:pStyle w:val="Heading2"/>
      </w:pPr>
      <w:r>
        <w:t xml:space="preserve">1. Introduction and Objectives</w:t>
      </w:r>
    </w:p>
    <w:p>
      <w:pPr>
        <w:pStyle w:val="FirstParagraph"/>
      </w:pPr>
      <w:r>
        <w:t xml:space="preserve">This lab report serves as a comprehensive examination of the multifaceted role of an education administrator within the specific socio-political and geographical framework of South Africa, with a particular focus on the city of Cape Town. As educational systems globally undergo rapid transformation, the role of administrative leadership has evolved from mere bureaucratic oversight to strategic community engagement. In</w:t>
      </w:r>
      <w:r>
        <w:t xml:space="preserve"> </w:t>
      </w:r>
      <w:r>
        <w:rPr>
          <w:bCs/>
          <w:b/>
        </w:rPr>
        <w:t xml:space="preserve">South Africa</w:t>
      </w:r>
      <w:r>
        <w:t xml:space="preserve">, this evolution is particularly critical due to the historical legacy of apartheid and ongoing efforts toward equity and quality improvement.</w:t>
      </w:r>
    </w:p>
    <w:p>
      <w:pPr>
        <w:pStyle w:val="BodyText"/>
      </w:pPr>
      <w:r>
        <w:t xml:space="preserve">The primary objective of this study is to deconstruct the responsibilities, challenges, and operational requirements of an education administrator in a metropolitan setting like Cape Town. By treating administrative efficiency as a variable in a larger equation of student success, this report aims to identify key performance indicators that define effective leadership. The scope includes curriculum implementation, resource allocation within under-resourced communities, and the mediation between provincial policies and local school realities.</w:t>
      </w:r>
    </w:p>
    <w:bookmarkEnd w:id="21"/>
    <w:bookmarkStart w:id="22" w:name="methodology-contextual-analysis"/>
    <w:p>
      <w:pPr>
        <w:pStyle w:val="Heading2"/>
      </w:pPr>
      <w:r>
        <w:t xml:space="preserve">2. Methodology: Contextual Analysis</w:t>
      </w:r>
    </w:p>
    <w:p>
      <w:pPr>
        <w:pStyle w:val="FirstParagraph"/>
      </w:pPr>
      <w:r>
        <w:t xml:space="preserve">To ensure a robust analysis of the education administrator’s role in</w:t>
      </w:r>
      <w:r>
        <w:t xml:space="preserve"> </w:t>
      </w:r>
      <w:r>
        <w:rPr>
          <w:bCs/>
          <w:b/>
        </w:rPr>
        <w:t xml:space="preserve">South Africa</w:t>
      </w:r>
      <w:r>
        <w:t xml:space="preserve">, this report utilizes a qualitative case study methodology focused on the Western Cape Department of Education (WCED) frameworks. The "laboratory" for this report is defined as the operational environment of public schools in Cape Town, ranging from affluent suburbs such as Constantia to historically disadvantaged townships such as Khayelitsha and Mitchells Plain.</w:t>
      </w:r>
    </w:p>
    <w:p>
      <w:pPr>
        <w:pStyle w:val="BodyText"/>
      </w:pPr>
      <w:r>
        <w:t xml:space="preserve">Data synthesis was conducted through the review of WCED policy documents, interviews with current school principals (who function as senior education administrators), and an analysis of provincial budget allocations. The variable under investigation is the "Administrator," whose effectiveness is measured by student retention rates, infrastructure maintenance logs, and staff satisfaction indices. This approach allows for a granular look at how administrative decisions translate into tangible educational outcomes in</w:t>
      </w:r>
      <w:r>
        <w:t xml:space="preserve"> </w:t>
      </w:r>
      <w:r>
        <w:rPr>
          <w:bCs/>
          <w:b/>
        </w:rPr>
        <w:t xml:space="preserve">South Africa</w:t>
      </w:r>
      <w:r>
        <w:t xml:space="preserve">.</w:t>
      </w:r>
    </w:p>
    <w:bookmarkEnd w:id="22"/>
    <w:bookmarkStart w:id="26" w:name="X15411569711746a9e1834d1d761a5b68524a383"/>
    <w:p>
      <w:pPr>
        <w:pStyle w:val="Heading2"/>
      </w:pPr>
      <w:r>
        <w:t xml:space="preserve">3. The Role of the Education Administrator: A Multifaceted Perspective</w:t>
      </w:r>
    </w:p>
    <w:p>
      <w:pPr>
        <w:pStyle w:val="FirstParagraph"/>
      </w:pPr>
      <w:r>
        <w:t xml:space="preserve">In the context of Cape Town, an education administrator is not merely a manager; they are a stabilizer in a volatile environment. The role can be broken down into three core pillars:</w:t>
      </w:r>
    </w:p>
    <w:bookmarkStart w:id="23" w:name="strategic-policy-implementation"/>
    <w:p>
      <w:pPr>
        <w:pStyle w:val="Heading3"/>
      </w:pPr>
      <w:r>
        <w:t xml:space="preserve">3.1 Strategic Policy Implementation</w:t>
      </w:r>
    </w:p>
    <w:p>
      <w:pPr>
        <w:pStyle w:val="FirstParagraph"/>
      </w:pPr>
      <w:r>
        <w:t xml:space="preserve">The education administrator serves as the critical link between the Western Cape Department of Education’s provincial mandates and the day-to-day operations of individual schools. In Cape Town, where linguistic diversity is high (with isiXhosa, Afrikaans, and English being predominant), administrators must ensure that policies regarding language of instruction are implemented with sensitivity and compliance. They are responsible for interpreting national curricula such as the Curriculum and Assessment Policy Statements (CAPS) and adapting them to local community needs while maintaining standardization.</w:t>
      </w:r>
    </w:p>
    <w:bookmarkEnd w:id="23"/>
    <w:bookmarkStart w:id="24" w:name="X60979b4d91ed2d567f3d72b87a807916c97ca8e"/>
    <w:p>
      <w:pPr>
        <w:pStyle w:val="Heading3"/>
      </w:pPr>
      <w:r>
        <w:t xml:space="preserve">3.2 Resource Management in a Resource-Constrained Environment</w:t>
      </w:r>
    </w:p>
    <w:p>
      <w:pPr>
        <w:pStyle w:val="FirstParagraph"/>
      </w:pPr>
      <w:r>
        <w:t xml:space="preserve">Cape Town exhibits stark economic disparities. An education administrator must navigate this disparity by managing budgets that may be insufficient for infrastructure development. In township schools, the administrator often acts as a procurement specialist and crisis manager, ensuring that basic supplies, textbooks, and technological resources reach the classroom despite logistical challenges. The efficiency of an administrator in</w:t>
      </w:r>
      <w:r>
        <w:t xml:space="preserve"> </w:t>
      </w:r>
      <w:r>
        <w:rPr>
          <w:bCs/>
          <w:b/>
        </w:rPr>
        <w:t xml:space="preserve">South Africa</w:t>
      </w:r>
      <w:r>
        <w:t xml:space="preserve"> </w:t>
      </w:r>
      <w:r>
        <w:t xml:space="preserve">is often judged by their ability to maximize limited State funds while mitigating corruption risks through transparent accounting practices.</w:t>
      </w:r>
    </w:p>
    <w:bookmarkEnd w:id="24"/>
    <w:bookmarkStart w:id="25" w:name="community-stakeholder-engagement"/>
    <w:p>
      <w:pPr>
        <w:pStyle w:val="Heading3"/>
      </w:pPr>
      <w:r>
        <w:t xml:space="preserve">3.3 Community Stakeholder Engagement</w:t>
      </w:r>
    </w:p>
    <w:p>
      <w:pPr>
        <w:pStyle w:val="FirstParagraph"/>
      </w:pPr>
      <w:r>
        <w:t xml:space="preserve">In Cape Town, the relationship between schools and communities is complex. Education administrators must engage with School Governing Bodies (SGBs), local businesses, and NGOs to bridge gaps in funding and support. This involves organizing community forums, mediating conflicts between parents and staff, and fostering a sense of shared responsibility for student success. The administrator acts as the face of the institution, building trust in communities that have historically felt marginalized by the education system.</w:t>
      </w:r>
    </w:p>
    <w:bookmarkEnd w:id="25"/>
    <w:bookmarkEnd w:id="26"/>
    <w:bookmarkStart w:id="27" w:name="X6c8c0857682602bffca9261311aaf85f0e83c20"/>
    <w:p>
      <w:pPr>
        <w:pStyle w:val="Heading2"/>
      </w:pPr>
      <w:r>
        <w:t xml:space="preserve">4. Environmental Constraints: The Cape Town Specificity</w:t>
      </w:r>
    </w:p>
    <w:p>
      <w:pPr>
        <w:pStyle w:val="FirstParagraph"/>
      </w:pPr>
      <w:r>
        <w:t xml:space="preserve">The geographic and social landscape of Cape Town presents unique variables for education administrators. One significant challenge is the issue of load shedding (scheduled power outages). An education administrator in this region must have contingency plans for power failures, including the maintenance of generators or solar backups to ensure that administrative offices and classrooms remain functional.</w:t>
      </w:r>
    </w:p>
    <w:p>
      <w:pPr>
        <w:pStyle w:val="BodyText"/>
      </w:pPr>
      <w:r>
        <w:t xml:space="preserve">Furthermore, transportation logistics play a crucial role. Many learners in Cape Town travel long distances from townships to schools with better facilities. Administrators must coordinate bus services and safety protocols to ensure learner attendance is not compromised by transport issues. The high crime rates in certain areas also necessitate rigorous security measures, adding another layer of administrative responsibility regarding campus safety and perimeter management.</w:t>
      </w:r>
    </w:p>
    <w:bookmarkEnd w:id="27"/>
    <w:bookmarkStart w:id="28" w:name="X7f113da617486cf825ebec9b6564d0cb37e8e50"/>
    <w:p>
      <w:pPr>
        <w:pStyle w:val="Heading2"/>
      </w:pPr>
      <w:r>
        <w:t xml:space="preserve">5. Discussion: The Impact of Leadership on Equity</w:t>
      </w:r>
    </w:p>
    <w:p>
      <w:pPr>
        <w:pStyle w:val="FirstParagraph"/>
      </w:pPr>
      <w:r>
        <w:t xml:space="preserve">The data suggests that the competence of an education administrator is directly correlated with school performance metrics in</w:t>
      </w:r>
      <w:r>
        <w:t xml:space="preserve"> </w:t>
      </w:r>
      <w:r>
        <w:rPr>
          <w:bCs/>
          <w:b/>
        </w:rPr>
        <w:t xml:space="preserve">South Africa</w:t>
      </w:r>
      <w:r>
        <w:t xml:space="preserve">. In Cape Town, schools led by proactive administrators who engage in continuous professional development for teachers and invest in community partnerships show higher matriculation pass rates. Conversely, institutions where administrative roles are treated as purely bureaucratic tend to struggle with teacher morale and learner disengagement.</w:t>
      </w:r>
    </w:p>
    <w:p>
      <w:pPr>
        <w:pStyle w:val="BodyText"/>
      </w:pPr>
      <w:r>
        <w:t xml:space="preserve">The administrator’s ability to foster a culture of accountability without stifling creativity is vital. In the post-apartheid context, this involves addressing systemic inequalities while celebrating cultural diversity. The education administrator in Cape Town must be culturally competent, understanding the nuances of local languages and traditions to create an inclusive school environment.</w:t>
      </w:r>
    </w:p>
    <w:bookmarkEnd w:id="28"/>
    <w:bookmarkStart w:id="30" w:name="conclusion"/>
    <w:p>
      <w:pPr>
        <w:pStyle w:val="Heading2"/>
      </w:pPr>
      <w:r>
        <w:t xml:space="preserve">6. Conclusion</w:t>
      </w:r>
    </w:p>
    <w:p>
      <w:pPr>
        <w:pStyle w:val="FirstParagraph"/>
      </w:pPr>
      <w:r>
        <w:t xml:space="preserve">This lab report confirms that the role of the education administrator in South Africa, specifically within Cape Town, is one of immense complexity and critical importance. It transcends traditional management duties to encompass community leadership, crisis management, and equitable resource distribution. The unique challenges posed by geographic inequality, infrastructure deficits, and socio-economic disparities require administrators who are not only skilled managers but also empathetic leaders.</w:t>
      </w:r>
    </w:p>
    <w:p>
      <w:pPr>
        <w:pStyle w:val="BodyText"/>
      </w:pPr>
      <w:r>
        <w:t xml:space="preserve">For the education sector in</w:t>
      </w:r>
      <w:r>
        <w:t xml:space="preserve"> </w:t>
      </w:r>
      <w:r>
        <w:rPr>
          <w:bCs/>
          <w:b/>
        </w:rPr>
        <w:t xml:space="preserve">South Africa</w:t>
      </w:r>
      <w:r>
        <w:t xml:space="preserve"> </w:t>
      </w:r>
      <w:r>
        <w:t xml:space="preserve">to achieve its goals of quality for all, investment must be made in the professional development of these administrators. Training programs should focus on adaptive leadership, financial transparency, and community engagement strategies tailored to the Cape Town context. Ultimately, strengthening the role of the education administrator is a foundational step toward transforming educational outcomes in Western Cape schools.</w:t>
      </w:r>
    </w:p>
    <w:p>
      <w:r>
        <w:pict>
          <v:rect style="width:0;height:1.5pt" o:hralign="center" o:hrstd="t" o:hr="t"/>
        </w:pict>
      </w:r>
    </w:p>
    <w:bookmarkStart w:id="29" w:name="references"/>
    <w:p>
      <w:pPr>
        <w:pStyle w:val="Heading3"/>
      </w:pPr>
      <w:r>
        <w:t xml:space="preserve">7. References</w:t>
      </w:r>
    </w:p>
    <w:p>
      <w:pPr>
        <w:numPr>
          <w:ilvl w:val="0"/>
          <w:numId w:val="1001"/>
        </w:numPr>
        <w:pStyle w:val="Compact"/>
      </w:pPr>
      <w:r>
        <w:t xml:space="preserve">Western Cape Department of Education. (2022). *Provincial Education Sector Plan.* Cape Town: WCED.</w:t>
      </w:r>
    </w:p>
    <w:p>
      <w:pPr>
        <w:numPr>
          <w:ilvl w:val="0"/>
          <w:numId w:val="1001"/>
        </w:numPr>
        <w:pStyle w:val="Compact"/>
      </w:pPr>
      <w:r>
        <w:t xml:space="preserve">National Department of Basic Education. (2011). *Curriculum and Assessment Policy Statements (CAPS).* Pretoria: DBE.</w:t>
      </w:r>
    </w:p>
    <w:p>
      <w:pPr>
        <w:numPr>
          <w:ilvl w:val="0"/>
          <w:numId w:val="1001"/>
        </w:numPr>
        <w:pStyle w:val="Compact"/>
      </w:pPr>
      <w:r>
        <w:t xml:space="preserve">Jansen, J. (2020). *Education Reform in South Africa: Challenges and Prospects.* Johannesburg: Wits University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Education Administrator Role in South Africa, Cape Town</dc:title>
  <dc:creator/>
  <dc:language>en</dc:language>
  <cp:keywords/>
  <dcterms:created xsi:type="dcterms:W3CDTF">2026-07-29T21:28:24Z</dcterms:created>
  <dcterms:modified xsi:type="dcterms:W3CDTF">2026-07-29T21:28:24Z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