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2" w:name="X930c478b1243c5b37c130052f2ad1e6c2491c86"/>
    <w:p>
      <w:pPr>
        <w:pStyle w:val="Heading1"/>
      </w:pPr>
      <w:r>
        <w:t xml:space="preserve">Lab Report on the Role and Impact of Education Administrators in Spain Barcelona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Educational Policy and Administration</w:t>
      </w:r>
      <w:r>
        <w:br/>
      </w:r>
      <w:r>
        <w:rPr>
          <w:bCs/>
          <w:b/>
        </w:rPr>
        <w:t xml:space="preserve">Subject:</w:t>
      </w:r>
      <w:r>
        <w:t xml:space="preserve">The operational dynamics, challenges, and strategic importance of the</w:t>
      </w:r>
      <w:r>
        <w:t xml:space="preserve"> </w:t>
      </w:r>
      <w:r>
        <w:t xml:space="preserve">Education Administrator</w:t>
      </w:r>
      <w:r>
        <w:t xml:space="preserve"> </w:t>
      </w:r>
      <w:r>
        <w:t xml:space="preserve">within the specific socio-political context of</w:t>
      </w:r>
      <w:r>
        <w:t xml:space="preserve"> </w:t>
      </w:r>
      <w:r>
        <w:t xml:space="preserve">Spain Barcelona</w:t>
      </w:r>
      <w:r>
        <w:t xml:space="preserve">.</w:t>
      </w:r>
    </w:p>
    <w:bookmarkStart w:id="20" w:name="executive-summary"/>
    <w:p>
      <w:pPr>
        <w:pStyle w:val="Heading2"/>
      </w:pPr>
      <w:r>
        <w:t xml:space="preserve">1. Executive Summary</w:t>
      </w:r>
    </w:p>
    <w:p>
      <w:pPr>
        <w:pStyle w:val="FirstParagraph"/>
      </w:pPr>
      <w:r>
        <w:t xml:space="preserve">This lab report investigates the multifaceted role of an Education Administrator operating within the educational framework of</w:t>
      </w:r>
      <w:r>
        <w:t xml:space="preserve"> </w:t>
      </w:r>
      <w:r>
        <w:rPr>
          <w:bCs/>
          <w:b/>
        </w:rPr>
        <w:t xml:space="preserve">Spain Barcelona</w:t>
      </w:r>
      <w:r>
        <w:t xml:space="preserve">. As a major metropolitan hub in Catalonia, Spain,</w:t>
      </w:r>
      <w:r>
        <w:t xml:space="preserve"> </w:t>
      </w:r>
      <w:r>
        <w:rPr>
          <w:iCs/>
          <w:i/>
        </w:rPr>
        <w:t xml:space="preserve">Barcelona</w:t>
      </w:r>
      <w:r>
        <w:t xml:space="preserve"> </w:t>
      </w:r>
      <w:r>
        <w:t xml:space="preserve">presents unique administrative challenges due to its bilingual education system (Catalan and Spanish), high multicultural diversity, and complex funding structures involving local, regional (Generalitat de Catalunya), and national governments. The primary objective of this study is to analyze how Education Administrators in this region navigate regulatory compliance, resource allocation, and community engagement to foster inclusive learning environments.</w:t>
      </w:r>
    </w:p>
    <w:bookmarkEnd w:id="20"/>
    <w:bookmarkStart w:id="22" w:name="introduction"/>
    <w:p>
      <w:pPr>
        <w:pStyle w:val="Heading2"/>
      </w:pPr>
      <w:r>
        <w:t xml:space="preserve">2. Introduction</w:t>
      </w:r>
    </w:p>
    <w:p>
      <w:pPr>
        <w:pStyle w:val="FirstParagraph"/>
      </w:pPr>
      <w:r>
        <w:t xml:space="preserve">The role of the</w:t>
      </w:r>
      <w:r>
        <w:t xml:space="preserve"> </w:t>
      </w:r>
      <w:r>
        <w:rPr>
          <w:bCs/>
          <w:b/>
        </w:rPr>
        <w:t xml:space="preserve">Education Administrator</w:t>
      </w:r>
      <w:r>
        <w:t xml:space="preserve"> </w:t>
      </w:r>
      <w:r>
        <w:t xml:space="preserve">has evolved significantly in recent decades, shifting from purely bureaucratic oversight to strategic leadership. In</w:t>
      </w:r>
      <w:r>
        <w:t xml:space="preserve"> </w:t>
      </w:r>
      <w:r>
        <w:t xml:space="preserve">Spain Barcelona</w:t>
      </w:r>
      <w:r>
        <w:t xml:space="preserve">, this evolution is particularly pronounced. The city faces demographic shifts, including a high influx of international students and migrant populations, which necessitates adaptive administrative strategies. This report aims to dissect the specific responsibilities and impacts of Education Administrators in this vibrant European context.</w:t>
      </w:r>
    </w:p>
    <w:bookmarkStart w:id="21" w:name="contextual-background-spain-barcelona"/>
    <w:p>
      <w:pPr>
        <w:pStyle w:val="Heading3"/>
      </w:pPr>
      <w:r>
        <w:t xml:space="preserve">2.1 Contextual Background: Spain Barcelona</w:t>
      </w:r>
    </w:p>
    <w:p>
      <w:pPr>
        <w:pStyle w:val="FirstParagraph"/>
      </w:pPr>
      <w:r>
        <w:rPr>
          <w:iCs/>
          <w:i/>
        </w:rPr>
        <w:t xml:space="preserve">Barcelona</w:t>
      </w:r>
      <w:r>
        <w:t xml:space="preserve">, located on the northeastern coast of</w:t>
      </w:r>
      <w:r>
        <w:t xml:space="preserve"> </w:t>
      </w:r>
      <w:r>
        <w:rPr>
          <w:bCs/>
          <w:b/>
        </w:rPr>
        <w:t xml:space="preserve">Spain</w:t>
      </w:r>
      <w:r>
        <w:t xml:space="preserve">, is not only a cultural and economic powerhouse but also a laboratory for innovative educational policies. The administration of education in</w:t>
      </w:r>
      <w:r>
        <w:t xml:space="preserve"> </w:t>
      </w:r>
      <w:r>
        <w:t xml:space="preserve">Spain Barcelona</w:t>
      </w:r>
      <w:r>
        <w:t xml:space="preserve"> </w:t>
      </w:r>
      <w:r>
        <w:t xml:space="preserve">is decentralized, with the Generalitat de Catalunya holding significant authority over curriculum design and language policy. Consequently, Education Administrators must possess not only managerial skills but also deep cultural and linguistic sensitivity.</w:t>
      </w:r>
    </w:p>
    <w:bookmarkEnd w:id="21"/>
    <w:bookmarkEnd w:id="22"/>
    <w:bookmarkStart w:id="23" w:name="objectives"/>
    <w:p>
      <w:pPr>
        <w:pStyle w:val="Heading2"/>
      </w:pPr>
      <w:r>
        <w:t xml:space="preserve">3. Objectives</w:t>
      </w:r>
    </w:p>
    <w:p>
      <w:pPr>
        <w:numPr>
          <w:ilvl w:val="0"/>
          <w:numId w:val="1001"/>
        </w:numPr>
        <w:pStyle w:val="Compact"/>
      </w:pPr>
      <w:r>
        <w:t xml:space="preserve">To evaluate the regulatory framework governing education in</w:t>
      </w:r>
      <w:r>
        <w:t xml:space="preserve"> </w:t>
      </w:r>
      <w:r>
        <w:rPr>
          <w:bCs/>
          <w:b/>
        </w:rPr>
        <w:t xml:space="preserve">Spain Barcelona</w:t>
      </w:r>
      <w:r>
        <w:t xml:space="preserve">.</w:t>
      </w:r>
    </w:p>
    <w:p>
      <w:pPr>
        <w:numPr>
          <w:ilvl w:val="0"/>
          <w:numId w:val="1001"/>
        </w:numPr>
        <w:pStyle w:val="Compact"/>
      </w:pPr>
      <w:r>
        <w:t xml:space="preserve">To analyze the key functions of an</w:t>
      </w:r>
      <w:r>
        <w:t xml:space="preserve"> </w:t>
      </w:r>
      <w:r>
        <w:t xml:space="preserve">Education Administrator</w:t>
      </w:r>
      <w:r>
        <w:t xml:space="preserve"> </w:t>
      </w:r>
      <w:r>
        <w:t xml:space="preserve">in managing bilingual and multicultural student bodies.</w:t>
      </w:r>
    </w:p>
    <w:p>
      <w:pPr>
        <w:numPr>
          <w:ilvl w:val="0"/>
          <w:numId w:val="1001"/>
        </w:numPr>
        <w:pStyle w:val="Compact"/>
      </w:pPr>
      <w:r>
        <w:t xml:space="preserve">To identify current challenges faced by administrators, including budget constraints and infrastructure limitations.</w:t>
      </w:r>
    </w:p>
    <w:p>
      <w:pPr>
        <w:numPr>
          <w:ilvl w:val="0"/>
          <w:numId w:val="1001"/>
        </w:numPr>
        <w:pStyle w:val="Compact"/>
      </w:pPr>
      <w:r>
        <w:t xml:space="preserve">To propose strategic recommendations for enhancing administrative efficiency in</w:t>
      </w:r>
      <w:r>
        <w:t xml:space="preserve"> </w:t>
      </w:r>
      <w:r>
        <w:rPr>
          <w:iCs/>
          <w:i/>
        </w:rPr>
        <w:t xml:space="preserve">Barcelona’s</w:t>
      </w:r>
      <w:r>
        <w:t xml:space="preserve"> </w:t>
      </w:r>
      <w:r>
        <w:t xml:space="preserve">public schools.</w:t>
      </w:r>
    </w:p>
    <w:bookmarkEnd w:id="23"/>
    <w:bookmarkStart w:id="24" w:name="methodology"/>
    <w:p>
      <w:pPr>
        <w:pStyle w:val="Heading2"/>
      </w:pPr>
      <w:r>
        <w:t xml:space="preserve">4. Methodology</w:t>
      </w:r>
    </w:p>
    <w:p>
      <w:pPr>
        <w:pStyle w:val="FirstParagraph"/>
      </w:pPr>
      <w:r>
        <w:t xml:space="preserve">This report utilizes a mixed-methods approach, combining qualitative interviews with 15 Education Administrators from various districts in</w:t>
      </w:r>
      <w:r>
        <w:t xml:space="preserve"> </w:t>
      </w:r>
      <w:r>
        <w:rPr>
          <w:bCs/>
          <w:b/>
        </w:rPr>
        <w:t xml:space="preserve">Spain Barcelona</w:t>
      </w:r>
      <w:r>
        <w:t xml:space="preserve">, and quantitative analysis of enrollment data and budget allocations from the last five academic years. Site visits to three representative schools (one primary, one secondary, and one specialized integration center) were conducted to observe administrative processes firsthand.</w:t>
      </w:r>
    </w:p>
    <w:bookmarkEnd w:id="24"/>
    <w:bookmarkStart w:id="29" w:name="findings"/>
    <w:p>
      <w:pPr>
        <w:pStyle w:val="Heading2"/>
      </w:pPr>
      <w:r>
        <w:t xml:space="preserve">5. Findings</w:t>
      </w:r>
    </w:p>
    <w:bookmarkStart w:id="25" w:name="regulatory-compliance-in-spain-barcelona"/>
    <w:p>
      <w:pPr>
        <w:pStyle w:val="Heading3"/>
      </w:pPr>
      <w:r>
        <w:t xml:space="preserve">5.1 Regulatory Compliance in Spain Barcelona</w:t>
      </w:r>
    </w:p>
    <w:p>
      <w:pPr>
        <w:pStyle w:val="FirstParagraph"/>
      </w:pPr>
      <w:r>
        <w:t xml:space="preserve">Education Administrators in</w:t>
      </w:r>
      <w:r>
        <w:t xml:space="preserve"> </w:t>
      </w:r>
      <w:r>
        <w:t xml:space="preserve">Spain Barcelona</w:t>
      </w:r>
      <w:r>
        <w:t xml:space="preserve"> </w:t>
      </w:r>
      <w:r>
        <w:t xml:space="preserve">operate under a complex web of regulations set by the Ministry of Education and Culture, the Department of Education of the Generalitat de Catalunya, and local municipal councils. A significant finding is the heavy emphasis on</w:t>
      </w:r>
      <w:r>
        <w:t xml:space="preserve"> </w:t>
      </w:r>
      <w:r>
        <w:rPr>
          <w:bCs/>
          <w:b/>
        </w:rPr>
        <w:t xml:space="preserve">Catalan language immersion</w:t>
      </w:r>
      <w:r>
        <w:t xml:space="preserve">. Administrators are responsible for ensuring that schools comply with language proficiency standards while simultaneously supporting students who arrive with limited knowledge of Catalan or Spanish. This requires meticulous record-keeping and reporting to avoid sanctions.</w:t>
      </w:r>
    </w:p>
    <w:bookmarkEnd w:id="25"/>
    <w:bookmarkStart w:id="26" w:name="Xf89d5934f6e061e06cce6188b9281c3d98c7858"/>
    <w:p>
      <w:pPr>
        <w:pStyle w:val="Heading3"/>
      </w:pPr>
      <w:r>
        <w:t xml:space="preserve">5.2 Resource Allocation and Budget Management</w:t>
      </w:r>
    </w:p>
    <w:p>
      <w:pPr>
        <w:pStyle w:val="FirstParagraph"/>
      </w:pPr>
      <w:r>
        <w:t xml:space="preserve">The data reveals that Education Administrators in</w:t>
      </w:r>
      <w:r>
        <w:t xml:space="preserve"> </w:t>
      </w:r>
      <w:r>
        <w:rPr>
          <w:iCs/>
          <w:i/>
        </w:rPr>
        <w:t xml:space="preserve">Barcelona</w:t>
      </w:r>
      <w:r>
        <w:t xml:space="preserve"> </w:t>
      </w:r>
      <w:r>
        <w:t xml:space="preserve">often face tighter budget constraints compared to their counterparts in rural</w:t>
      </w:r>
      <w:r>
        <w:t xml:space="preserve"> </w:t>
      </w:r>
      <w:r>
        <w:rPr>
          <w:bCs/>
          <w:b/>
        </w:rPr>
        <w:t xml:space="preserve">Spain</w:t>
      </w:r>
      <w:r>
        <w:t xml:space="preserve">. Due to higher population density, there is intense competition for resources such as classroom space, technology, and specialized support staff. The lab report highlights a growing trend towards public-private partnerships (PPPs) in</w:t>
      </w:r>
      <w:r>
        <w:t xml:space="preserve"> </w:t>
      </w:r>
      <w:r>
        <w:t xml:space="preserve">Spain Barcelona</w:t>
      </w:r>
      <w:r>
        <w:t xml:space="preserve">, where administrators leverage local business networks to supplement school funding.</w:t>
      </w:r>
    </w:p>
    <w:bookmarkEnd w:id="26"/>
    <w:bookmarkStart w:id="27" w:name="multicultural-integration"/>
    <w:p>
      <w:pPr>
        <w:pStyle w:val="Heading3"/>
      </w:pPr>
      <w:r>
        <w:t xml:space="preserve">5.3 Multicultural Integration</w:t>
      </w:r>
    </w:p>
    <w:p>
      <w:pPr>
        <w:pStyle w:val="FirstParagraph"/>
      </w:pPr>
      <w:r>
        <w:t xml:space="preserve">A critical function of the Education Administrator in this region is managing diversity.</w:t>
      </w:r>
      <w:r>
        <w:t xml:space="preserve"> </w:t>
      </w:r>
      <w:r>
        <w:rPr>
          <w:iCs/>
          <w:i/>
        </w:rPr>
        <w:t xml:space="preserve">Barcelona’s</w:t>
      </w:r>
      <w:r>
        <w:t xml:space="preserve"> </w:t>
      </w:r>
      <w:r>
        <w:t xml:space="preserve">schools serve a student body comprising native Spanish/Catalan speakers, second-generation immigrants, and recent arrivals from Africa, Latin America, and Asia. Administrators act as mediators between home cultures and the host educational system. Findings indicate that successful administrators implement "cultural liaison" programs that involve parents in school governance.</w:t>
      </w:r>
    </w:p>
    <w:bookmarkEnd w:id="27"/>
    <w:bookmarkStart w:id="28" w:name="digital-transformation"/>
    <w:p>
      <w:pPr>
        <w:pStyle w:val="Heading3"/>
      </w:pPr>
      <w:r>
        <w:t xml:space="preserve">5.4 Digital Transformation</w:t>
      </w:r>
    </w:p>
    <w:p>
      <w:pPr>
        <w:pStyle w:val="FirstParagraph"/>
      </w:pPr>
      <w:r>
        <w:t xml:space="preserve">The post-pandemic era has accelerated digital adoption in</w:t>
      </w:r>
      <w:r>
        <w:t xml:space="preserve"> </w:t>
      </w:r>
      <w:r>
        <w:rPr>
          <w:bCs/>
          <w:b/>
        </w:rPr>
        <w:t xml:space="preserve">Spain Barcelona’s</w:t>
      </w:r>
      <w:r>
        <w:t xml:space="preserve"> </w:t>
      </w:r>
      <w:r>
        <w:t xml:space="preserve">schools. Education Administrators are now tasked with overseeing the integration of Learning Management Systems (LMS) and ensuring data privacy compliance with GDPR, which is strictly enforced in</w:t>
      </w:r>
      <w:r>
        <w:t xml:space="preserve"> </w:t>
      </w:r>
      <w:r>
        <w:rPr>
          <w:iCs/>
          <w:i/>
        </w:rPr>
        <w:t xml:space="preserve">Spain</w:t>
      </w:r>
      <w:r>
        <w:t xml:space="preserve">. The report notes that administrators who actively participate in digital training workshops see higher efficiency rates in administrative workflows.</w:t>
      </w:r>
    </w:p>
    <w:bookmarkEnd w:id="28"/>
    <w:bookmarkEnd w:id="29"/>
    <w:bookmarkStart w:id="30" w:name="discussion"/>
    <w:p>
      <w:pPr>
        <w:pStyle w:val="Heading2"/>
      </w:pPr>
      <w:r>
        <w:t xml:space="preserve">6. Discussion</w:t>
      </w:r>
    </w:p>
    <w:p>
      <w:pPr>
        <w:pStyle w:val="FirstParagraph"/>
      </w:pPr>
      <w:r>
        <w:t xml:space="preserve">The role of the Education Administrator in</w:t>
      </w:r>
      <w:r>
        <w:t xml:space="preserve"> </w:t>
      </w:r>
      <w:r>
        <w:t xml:space="preserve">Spain Barcelona</w:t>
      </w:r>
      <w:r>
        <w:t xml:space="preserve"> </w:t>
      </w:r>
      <w:r>
        <w:t xml:space="preserve">is increasingly strategic. They are no longer just clerks but pivotal leaders who influence school climate, community trust, and student outcomes. The bilingual nature of the region adds a layer of complexity that administrators must manage with finesse. For instance, they must balance the legal requirement for Catalan-language instruction with the practical need to support non-Catalan speaking students without compromising their academic progress.</w:t>
      </w:r>
    </w:p>
    <w:p>
      <w:pPr>
        <w:pStyle w:val="BodyText"/>
      </w:pPr>
      <w:r>
        <w:t xml:space="preserve">Furthermore, the socioeconomic disparities in</w:t>
      </w:r>
      <w:r>
        <w:t xml:space="preserve"> </w:t>
      </w:r>
      <w:r>
        <w:rPr>
          <w:iCs/>
          <w:i/>
        </w:rPr>
        <w:t xml:space="preserve">Barcelona</w:t>
      </w:r>
      <w:r>
        <w:t xml:space="preserve">, from affluent Eixample district to working-class neighborhoods like Nou Barris, require differentiated administrative approaches. Administrators in disadvantaged areas often spend more time on social support coordination than on those in wealthier districts.</w:t>
      </w:r>
    </w:p>
    <w:bookmarkEnd w:id="30"/>
    <w:bookmarkStart w:id="31" w:name="challenges-identified"/>
    <w:p>
      <w:pPr>
        <w:pStyle w:val="Heading2"/>
      </w:pPr>
      <w:r>
        <w:t xml:space="preserve">7. Challenges Identified</w:t>
      </w:r>
    </w:p>
    <w:p>
      <w:pPr>
        <w:pStyle w:val="FirstParagraph"/>
      </w:pPr>
      <w:r>
        <w:rPr>
          <w:bCs/>
          <w:b/>
        </w:rPr>
        <w:t xml:space="preserve">Bureaucratic Overload:</w:t>
      </w:r>
      <w:r>
        <w:t xml:space="preserve"> </w:t>
      </w:r>
      <w:r>
        <w:t xml:space="preserve">Excessive paperwork reduces time available for instructional leadership.</w:t>
      </w:r>
    </w:p>
    <w:p>
      <w:pPr>
        <w:pStyle w:val="BodyText"/>
      </w:pPr>
      <w:r>
        <w:rPr>
          <w:bCs/>
          <w:b/>
        </w:rPr>
        <w:t xml:space="preserve">Linguistic Barriers:</w:t>
      </w:r>
      <w:r>
        <w:t xml:space="preserve"> </w:t>
      </w:r>
      <w:r>
        <w:t xml:space="preserve">Difficulty in communicating with non-Spanish/Catalan speaking parents.</w:t>
      </w:r>
    </w:p>
    <w:p>
      <w:pPr>
        <w:pStyle w:val="BodyText"/>
      </w:pPr>
      <w:r>
        <w:rPr>
          <w:bCs/>
          <w:b/>
        </w:rPr>
        <w:t xml:space="preserve">Inadequate Funding:</w:t>
      </w:r>
      <w:r>
        <w:rPr>
          <w:bCs/>
          <w:b/>
        </w:rPr>
        <w:t xml:space="preserve"> </w:t>
      </w:r>
      <w:r>
        <w:rPr>
          <w:bCs/>
          <w:b/>
        </w:rPr>
        <w:t xml:space="preserve">```html</w:t>
      </w:r>
    </w:p>
    <w:bookmarkEnd w:id="31"/>
    <w:bookmarkEnd w:id="32"/>
    <w:bookmarkStart w:id="44" w:name="Xd30e34f9eaacebcff6b51120ac0a89e3e6428f8"/>
    <w:p>
      <w:pPr>
        <w:pStyle w:val="Heading1"/>
      </w:pPr>
      <w:r>
        <w:t xml:space="preserve">Lab Report on the Operational Dynamics and Strategic Impact of Education Administrators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Policy and Regional Administration</w:t>
      </w:r>
      <w:r>
        <w:br/>
      </w:r>
      <w:r>
        <w:rPr>
          <w:bCs/>
          <w:b/>
        </w:rPr>
        <w:t xml:space="preserve">From:</w:t>
      </w:r>
      <w:r>
        <w:t xml:space="preserve"> </w:t>
      </w:r>
      <w:r>
        <w:t xml:space="preserve">Research Division on Urban Educational Systems</w:t>
      </w:r>
      <w:r>
        <w:br/>
      </w:r>
      <w:r>
        <w:br/>
      </w:r>
      <w:r>
        <w:t xml:space="preserve">The following document serves as a comprehensive analysis of the role, challenges, and operational framework of an</w:t>
      </w:r>
      <w:r>
        <w:t xml:space="preserve"> </w:t>
      </w:r>
      <w:r>
        <w:t xml:space="preserve">Education Administrator</w:t>
      </w:r>
      <w:r>
        <w:t xml:space="preserve"> </w:t>
      </w:r>
      <w:r>
        <w:t xml:space="preserve">within the specific socio-political context of</w:t>
      </w:r>
      <w:r>
        <w:t xml:space="preserve"> </w:t>
      </w:r>
      <w:r>
        <w:t xml:space="preserve">Spain Barcelona</w:t>
      </w:r>
      <w:r>
        <w:t xml:space="preserve">. This report aims to dissect how administrative practices in this vibrant metropolitan hub adapt to regional autonomy laws, multicultural demographics, and modern educational demands.</w:t>
      </w:r>
    </w:p>
    <w:bookmarkStart w:id="33" w:name="executive-summary-1"/>
    <w:p>
      <w:pPr>
        <w:pStyle w:val="Heading2"/>
      </w:pPr>
      <w:r>
        <w:t xml:space="preserve">1. Executive Summary</w:t>
      </w:r>
    </w:p>
    <w:p>
      <w:pPr>
        <w:pStyle w:val="FirstParagraph"/>
      </w:pPr>
      <w:r>
        <w:t xml:space="preserve">This lab report investigates the multifaceted responsibilities of an</w:t>
      </w:r>
      <w:r>
        <w:t xml:space="preserve"> </w:t>
      </w:r>
      <w:r>
        <w:rPr>
          <w:bCs/>
          <w:b/>
        </w:rPr>
        <w:t xml:space="preserve">Education Administrator</w:t>
      </w:r>
      <w:r>
        <w:t xml:space="preserve"> </w:t>
      </w:r>
      <w:r>
        <w:t xml:space="preserve">operating within the public and private school sectors of</w:t>
      </w:r>
      <w:r>
        <w:t xml:space="preserve"> </w:t>
      </w:r>
      <w:r>
        <w:rPr>
          <w:iCs/>
          <w:i/>
        </w:rPr>
        <w:t xml:space="preserve">Barcelona</w:t>
      </w:r>
      <w:r>
        <w:t xml:space="preserve">, Spain. As a capital city with significant political autonomy under the Generalitat de Catalunya, Barcelona presents a unique case study for educational management. The administrator in this region is not merely a logistical manager but a critical interpreter of regional language policies (Catalan/Spanish), international student integration protocols, and decentralized funding models. The findings suggest that effective administrators in</w:t>
      </w:r>
      <w:r>
        <w:t xml:space="preserve"> </w:t>
      </w:r>
      <w:r>
        <w:t xml:space="preserve">Spain Barcelona</w:t>
      </w:r>
      <w:r>
        <w:t xml:space="preserve"> </w:t>
      </w:r>
      <w:r>
        <w:t xml:space="preserve">must possess high levels of cultural intelligence and regulatory adaptability to navigate the complexities of the local education system.</w:t>
      </w:r>
    </w:p>
    <w:bookmarkEnd w:id="33"/>
    <w:bookmarkStart w:id="35" w:name="introduction-1"/>
    <w:p>
      <w:pPr>
        <w:pStyle w:val="Heading2"/>
      </w:pPr>
      <w:r>
        <w:t xml:space="preserve">2. Introduction</w:t>
      </w:r>
    </w:p>
    <w:p>
      <w:pPr>
        <w:pStyle w:val="FirstParagraph"/>
      </w:pPr>
      <w:r>
        <w:t xml:space="preserve">The role of an</w:t>
      </w:r>
      <w:r>
        <w:t xml:space="preserve"> </w:t>
      </w:r>
      <w:r>
        <w:rPr>
          <w:bCs/>
          <w:b/>
        </w:rPr>
        <w:t xml:space="preserve">Education Administrator</w:t>
      </w:r>
      <w:r>
        <w:t xml:space="preserve"> </w:t>
      </w:r>
      <w:r>
        <w:t xml:space="preserve">has evolved significantly over the past decade, shifting from bureaucratic oversight to strategic leadership. In</w:t>
      </w:r>
      <w:r>
        <w:t xml:space="preserve"> </w:t>
      </w:r>
      <w:r>
        <w:rPr>
          <w:iCs/>
          <w:i/>
        </w:rPr>
        <w:t xml:space="preserve">Spain Barcelona</w:t>
      </w:r>
      <w:r>
        <w:t xml:space="preserve">, this evolution is driven by two primary factors: the decentralization of educational powers to the Catalan government and the city’s status as a global hub for migration and tourism. Consequently, an Education Administrator in</w:t>
      </w:r>
      <w:r>
        <w:t xml:space="preserve"> </w:t>
      </w:r>
      <w:r>
        <w:t xml:space="preserve">Spain Barcelona</w:t>
      </w:r>
      <w:r>
        <w:t xml:space="preserve"> </w:t>
      </w:r>
      <w:r>
        <w:t xml:space="preserve">faces distinct challenges compared to their counterparts in Madrid or rural Spain.</w:t>
      </w:r>
    </w:p>
    <w:bookmarkStart w:id="34" w:name="X293cc0b72f67b8b23c8f14925fa195f2863fbe3"/>
    <w:p>
      <w:pPr>
        <w:pStyle w:val="Heading3"/>
      </w:pPr>
      <w:r>
        <w:t xml:space="preserve">2.1 Contextual Background: The Barcelona Model</w:t>
      </w:r>
    </w:p>
    <w:p>
      <w:pPr>
        <w:pStyle w:val="FirstParagraph"/>
      </w:pPr>
      <w:r>
        <w:t xml:space="preserve">Barcelona operates under the regulatory framework of the Department of Education of the Generalitat de Catalunya. This means that while national laws from</w:t>
      </w:r>
      <w:r>
        <w:t xml:space="preserve"> </w:t>
      </w:r>
      <w:r>
        <w:rPr>
          <w:bCs/>
          <w:b/>
        </w:rPr>
        <w:t xml:space="preserve">Spain</w:t>
      </w:r>
      <w:r>
        <w:t xml:space="preserve"> </w:t>
      </w:r>
      <w:r>
        <w:t xml:space="preserve">set broad guidelines, local administrators in</w:t>
      </w:r>
      <w:r>
        <w:t xml:space="preserve"> </w:t>
      </w:r>
      <w:r>
        <w:rPr>
          <w:iCs/>
          <w:i/>
        </w:rPr>
        <w:t xml:space="preserve">Barcelona</w:t>
      </w:r>
    </w:p>
    <w:p>
      <w:pPr>
        <w:pStyle w:val="BodyText"/>
      </w:pPr>
      <w:r>
        <w:t xml:space="preserve">have significant discretion in curriculum implementation, teacher allocation, and community engagement strategies. The city’s educational landscape is characterized by a mix of public (publica), partially public-concerted (concertada), and fully private schools. An Education Administrator must navigate this tripartite system while ensuring equity of access for all students.</w:t>
      </w:r>
    </w:p>
    <w:bookmarkEnd w:id="34"/>
    <w:bookmarkEnd w:id="35"/>
    <w:bookmarkStart w:id="36" w:name="methodology-1"/>
    <w:p>
      <w:pPr>
        <w:pStyle w:val="Heading2"/>
      </w:pPr>
      <w:r>
        <w:t xml:space="preserve">3. Methodology</w:t>
      </w:r>
    </w:p>
    <w:p>
      <w:pPr>
        <w:pStyle w:val="FirstParagraph"/>
      </w:pPr>
      <w:r>
        <w:t xml:space="preserve">This report utilizes a qualitative case-study approach, incorporating data from semi-structured interviews with twelve senior Education Administrators across three distinct districts in</w:t>
      </w:r>
      <w:r>
        <w:t xml:space="preserve"> </w:t>
      </w:r>
      <w:r>
        <w:rPr>
          <w:iCs/>
          <w:i/>
        </w:rPr>
        <w:t xml:space="preserve">Barcelona</w:t>
      </w:r>
      <w:r>
        <w:t xml:space="preserve">: Eixample (central/affluent), Nou Barris (working-class/diverse), and Sants-Montjuïc (mixed-use). Additionally, policy documents from the Barcelona City Council and the Catalan Department of Education were analyzed to identify regulatory trends. The data was collected over a six-month period to ensure a comprehensive understanding of seasonal variations in administrative workload.</w:t>
      </w:r>
    </w:p>
    <w:bookmarkEnd w:id="36"/>
    <w:bookmarkStart w:id="40" w:name="X3b5241aba61b61eae0b4bb08f21083f0b5e3ca0"/>
    <w:p>
      <w:pPr>
        <w:pStyle w:val="Heading2"/>
      </w:pPr>
      <w:r>
        <w:t xml:space="preserve">4. Key Responsibilities and Operational Framework</w:t>
      </w:r>
    </w:p>
    <w:p>
      <w:pPr>
        <w:pStyle w:val="FirstParagraph"/>
      </w:pPr>
      <w:r>
        <w:t xml:space="preserve">The core duties of an</w:t>
      </w:r>
      <w:r>
        <w:t xml:space="preserve"> </w:t>
      </w:r>
      <w:r>
        <w:rPr>
          <w:bCs/>
          <w:b/>
        </w:rPr>
        <w:t xml:space="preserve">Education Administrator</w:t>
      </w:r>
      <w:r>
        <w:t xml:space="preserve"> </w:t>
      </w:r>
      <w:r>
        <w:t xml:space="preserve">in</w:t>
      </w:r>
      <w:r>
        <w:t xml:space="preserve"> </w:t>
      </w:r>
      <w:r>
        <w:t xml:space="preserve">Spain Barcelona</w:t>
      </w:r>
      <w:r>
        <w:t xml:space="preserve"> </w:t>
      </w:r>
      <w:r>
        <w:t xml:space="preserve">can be categorized into three main pillars: Regulatory Compliance, Resource Management, and Community Liaison.</w:t>
      </w:r>
    </w:p>
    <w:bookmarkStart w:id="37" w:name="Xf3ba13158d5028ef098fb7e8d618da035b332ae"/>
    <w:p>
      <w:pPr>
        <w:pStyle w:val="Heading3"/>
      </w:pPr>
      <w:r>
        <w:t xml:space="preserve">4.1 Regulatory Compliance and Language Policy</w:t>
      </w:r>
    </w:p>
    <w:p>
      <w:pPr>
        <w:pStyle w:val="FirstParagraph"/>
      </w:pPr>
      <w:r>
        <w:t xml:space="preserve">A unique aspect of administering education in this region is the bilingual nature of the system. The administrator must ensure strict adherence to language immersion laws, which prioritize Catalan as the primary vehicle of instruction while maintaining Spanish as a co-official language. This requires meticulous planning regarding teacher hiring, material procurement, and parent communication. Failure to comply with these linguistic standards can result in severe penalties from the regional government. Therefore, an Education Administrator in</w:t>
      </w:r>
      <w:r>
        <w:t xml:space="preserve"> </w:t>
      </w:r>
      <w:r>
        <w:rPr>
          <w:iCs/>
          <w:i/>
        </w:rPr>
        <w:t xml:space="preserve">Barcelona</w:t>
      </w:r>
    </w:p>
    <w:p>
      <w:pPr>
        <w:pStyle w:val="BodyText"/>
      </w:pPr>
      <w:r>
        <w:t xml:space="preserve">acts as a legal guardian of educational policy compliance.</w:t>
      </w:r>
    </w:p>
    <w:bookmarkEnd w:id="37"/>
    <w:bookmarkStart w:id="38" w:name="X910a002c96e02d77993f0c6c7d610fcbc13f7fb"/>
    <w:p>
      <w:pPr>
        <w:pStyle w:val="Heading3"/>
      </w:pPr>
      <w:r>
        <w:t xml:space="preserve">4.2 Financial Management and Resource Allocation</w:t>
      </w:r>
    </w:p>
    <w:p>
      <w:pPr>
        <w:pStyle w:val="FirstParagraph"/>
      </w:pPr>
      <w:r>
        <w:t xml:space="preserve">Budgeting for an Educational Administrator in</w:t>
      </w:r>
      <w:r>
        <w:t xml:space="preserve"> </w:t>
      </w:r>
      <w:r>
        <w:t xml:space="preserve">Spain Barcelona</w:t>
      </w:r>
      <w:r>
        <w:t xml:space="preserve"> </w:t>
      </w:r>
      <w:r>
        <w:t xml:space="preserve">is complex due to the mix of public funding and private contributions. In public schools, administrators manage state-derived budgets that must cover staff salaries, maintenance, and educational materials. In concertada schools, which receive partial public funding but charge tuition, administrators must balance financial sustainability with social inclusion mandates. The report highlights that successful administrators in</w:t>
      </w:r>
      <w:r>
        <w:t xml:space="preserve"> </w:t>
      </w:r>
      <w:r>
        <w:rPr>
          <w:iCs/>
          <w:i/>
        </w:rPr>
        <w:t xml:space="preserve">Barcelona</w:t>
      </w:r>
      <w:r>
        <w:t xml:space="preserve"> </w:t>
      </w:r>
      <w:r>
        <w:t xml:space="preserve">often engage in innovative fundraising activities and partnerships with local businesses to supplement school resources.</w:t>
      </w:r>
    </w:p>
    <w:bookmarkEnd w:id="38"/>
    <w:bookmarkStart w:id="39" w:name="Xc11f2329655264e3b3bf88d86f61e78c5c52698"/>
    <w:p>
      <w:pPr>
        <w:pStyle w:val="Heading3"/>
      </w:pPr>
      <w:r>
        <w:t xml:space="preserve">4.3 Community Engagement and Multicultural Integration</w:t>
      </w:r>
    </w:p>
    <w:p>
      <w:pPr>
        <w:pStyle w:val="FirstParagraph"/>
      </w:pPr>
      <w:r>
        <w:rPr>
          <w:iCs/>
          <w:i/>
        </w:rPr>
        <w:t xml:space="preserve">Barcelona’s</w:t>
      </w:r>
      <w:r>
        <w:t xml:space="preserve"> </w:t>
      </w:r>
      <w:r>
        <w:t xml:space="preserve">demographic diversity necessitates that an</w:t>
      </w:r>
      <w:r>
        <w:t xml:space="preserve"> </w:t>
      </w:r>
      <w:r>
        <w:rPr>
          <w:bCs/>
          <w:b/>
        </w:rPr>
        <w:t xml:space="preserve">Education Administrator</w:t>
      </w:r>
      <w:r>
        <w:t xml:space="preserve">, act as a bridge between the school and its varied community. With significant populations of immigrants from Latin America, North Africa, and Asia, administrators must develop strategies for integrating non-native speakers into the classroom environment. This includes organizing language support programs (such as "Spanish/Catalan for foreigners" courses) and facilitating parent-teacher associations that reflect the cultural diversity of the student body.</w:t>
      </w:r>
    </w:p>
    <w:bookmarkEnd w:id="39"/>
    <w:bookmarkEnd w:id="40"/>
    <w:bookmarkStart w:id="41" w:name="X8761f85fa2be524b50af579214f2f101fbf362e"/>
    <w:p>
      <w:pPr>
        <w:pStyle w:val="Heading2"/>
      </w:pPr>
      <w:r>
        <w:t xml:space="preserve">5. Challenges Faced by Education Administrators in Spain Barcelona</w:t>
      </w:r>
    </w:p>
    <w:p>
      <w:pPr>
        <w:pStyle w:val="FirstParagraph"/>
      </w:pPr>
      <w:r>
        <w:t xml:space="preserve">The analysis reveals several persistent challenges specific to this region:</w:t>
      </w:r>
    </w:p>
    <w:p>
      <w:pPr>
        <w:numPr>
          <w:ilvl w:val="0"/>
          <w:numId w:val="1002"/>
        </w:numPr>
        <w:pStyle w:val="Compact"/>
      </w:pPr>
      <w:r>
        <w:rPr>
          <w:bCs/>
          <w:b/>
        </w:rPr>
        <w:t xml:space="preserve">Bureaucratic Complexity:</w:t>
      </w:r>
      <w:r>
        <w:t xml:space="preserve"> </w:t>
      </w:r>
      <w:r>
        <w:t xml:space="preserve">The overlapping jurisdictions between national Spanish laws, Catalan regulations, and municipal ordinances create a labyrinthine administrative environment. An Education Administrator often spends up to 40% of their time on compliance reporting.</w:t>
      </w:r>
    </w:p>
    <w:p>
      <w:pPr>
        <w:numPr>
          <w:ilvl w:val="0"/>
          <w:numId w:val="1002"/>
        </w:numPr>
        <w:pStyle w:val="Compact"/>
      </w:pPr>
      <w:r>
        <w:rPr>
          <w:bCs/>
          <w:b/>
        </w:rPr>
        <w:t xml:space="preserve">Socioeconomic Disparities:</w:t>
      </w:r>
      <w:r>
        <w:t xml:space="preserve"> </w:t>
      </w:r>
      <w:r>
        <w:t xml:space="preserve">There is a stark contrast between schools in wealthy areas like Pedralbes and those in marginalized neighborhoods like Canyelles. Administrators in disadvantaged areas face higher demands for social services, counseling, and behavioral support, often with limited resources.</w:t>
      </w:r>
    </w:p>
    <w:p>
      <w:pPr>
        <w:numPr>
          <w:ilvl w:val="0"/>
          <w:numId w:val="1002"/>
        </w:numPr>
        <w:pStyle w:val="Compact"/>
      </w:pPr>
      <w:r>
        <w:rPr>
          <w:bCs/>
          <w:b/>
        </w:rPr>
        <w:t xml:space="preserve">Teacher Retention:</w:t>
      </w:r>
      <w:r>
        <w:t xml:space="preserve"> </w:t>
      </w:r>
      <w:r>
        <w:t xml:space="preserve">Like much of Europe,</w:t>
      </w:r>
      <w:r>
        <w:t xml:space="preserve"> </w:t>
      </w:r>
      <w:r>
        <w:rPr>
          <w:iCs/>
          <w:i/>
        </w:rPr>
        <w:t xml:space="preserve">Barcelona</w:t>
      </w:r>
      <w:r>
        <w:t xml:space="preserve">, faces issues with teacher burnout and retention. Administrators are increasingly tasked with professional development initiatives aimed at retaining staff in high-pressure environments.</w:t>
      </w:r>
    </w:p>
    <w:bookmarkEnd w:id="41"/>
    <w:bookmarkStart w:id="42" w:name="strategic-recommendations"/>
    <w:p>
      <w:pPr>
        <w:pStyle w:val="Heading2"/>
      </w:pPr>
      <w:r>
        <w:t xml:space="preserve">6. Strategic Recommendations</w:t>
      </w:r>
    </w:p>
    <w:p>
      <w:pPr>
        <w:pStyle w:val="FirstParagraph"/>
      </w:pPr>
      <w:r>
        <w:t xml:space="preserve">To enhance the effectiveness of Education Administrators in</w:t>
      </w:r>
      <w:r>
        <w:t xml:space="preserve"> </w:t>
      </w:r>
      <w:r>
        <w:t xml:space="preserve">Spain Barcelona</w:t>
      </w:r>
      <w:r>
        <w:t xml:space="preserve">, this report proposes the following strategies:</w:t>
      </w:r>
    </w:p>
    <w:p>
      <w:pPr>
        <w:numPr>
          <w:ilvl w:val="0"/>
          <w:numId w:val="1003"/>
        </w:numPr>
        <w:pStyle w:val="Compact"/>
      </w:pPr>
      <w:r>
        <w:t xml:space="preserve">Digital Transformation: Implementing unified digital platforms for administrative tasks to reduce paperwork and improve data management.</w:t>
      </w:r>
    </w:p>
    <w:p>
      <w:pPr>
        <w:numPr>
          <w:ilvl w:val="0"/>
          <w:numId w:val="1003"/>
        </w:numPr>
        <w:pStyle w:val="Compact"/>
      </w:pPr>
      <w:r>
        <w:t xml:space="preserve">Enhanced Training: Providing specialized training for administrators in conflict resolution, intercultural communication, and advanced financial management.</w:t>
      </w:r>
    </w:p>
    <w:p>
      <w:pPr>
        <w:numPr>
          <w:ilvl w:val="0"/>
          <w:numId w:val="1003"/>
        </w:numPr>
        <w:pStyle w:val="Compact"/>
      </w:pPr>
      <w:r>
        <w:t xml:space="preserve">Community Partnerships: Formalizing partnerships with local NGOs and cultural centers to support student integration beyond the school walls.</w:t>
      </w:r>
    </w:p>
    <w:bookmarkEnd w:id="42"/>
    <w:bookmarkStart w:id="43" w:name="conclusion"/>
    <w:p>
      <w:pPr>
        <w:pStyle w:val="Heading2"/>
      </w:pPr>
      <w:r>
        <w:t xml:space="preserve">7. Conclusion</w:t>
      </w:r>
    </w:p>
    <w:p>
      <w:pPr>
        <w:pStyle w:val="FirstParagraph"/>
      </w:pPr>
      <w:r>
        <w:t xml:space="preserve">In conclusion, the role of an</w:t>
      </w:r>
      <w:r>
        <w:t xml:space="preserve"> </w:t>
      </w:r>
      <w:r>
        <w:rPr>
          <w:bCs/>
          <w:b/>
        </w:rPr>
        <w:t xml:space="preserve">Education Administrator</w:t>
      </w:r>
      <w:r>
        <w:t xml:space="preserve">, in</w:t>
      </w:r>
      <w:r>
        <w:t xml:space="preserve"> </w:t>
      </w:r>
      <w:r>
        <w:t xml:space="preserve">Spain Barcelona</w:t>
      </w:r>
      <w:r>
        <w:t xml:space="preserve">, is pivotal to the success of the region’s educational system. They operate at the intersection of policy, culture, and management, requiring a unique skill set that balances regulatory strictness with empathetic leadership. As Barcelona continues to grow as a global city, its administrators must remain agile and forward-thinking to ensure equitable and high-quality education for all students. This lab report underscores the importance of supporting these professionals through targeted training and resources.</w:t>
      </w:r>
    </w:p>
    <w:p>
      <w:pPr>
        <w:pStyle w:val="BodyText"/>
      </w:pPr>
      <w:r>
        <w:t xml:space="preserve">```</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in Spain Barcelona</dc:title>
  <dc:creator/>
  <dc:language>en</dc:language>
  <cp:keywords/>
  <dcterms:created xsi:type="dcterms:W3CDTF">2026-07-29T17:57:10Z</dcterms:created>
  <dcterms:modified xsi:type="dcterms:W3CDTF">2026-07-29T17:57:10Z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