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Research and Policy Analysis</w:t>
      </w:r>
      <w:r>
        <w:br/>
      </w:r>
    </w:p>
    <w:p>
      <w:pPr>
        <w:pStyle w:val="BodyText"/>
      </w:pPr>
      <w:r>
        <w:t xml:space="preserve">&lt; p &gt;&lt; strong &gt; Subject : Comprehensive Lab Report on Education Administrator Efficacy in United States San Francisco</w:t>
      </w:r>
    </w:p>
    <w:bookmarkStart w:id="30" w:name="Xe58240b6b18630939bb58c52dbe387ae91fc365"/>
    <w:p>
      <w:pPr>
        <w:pStyle w:val="Heading1"/>
      </w:pPr>
      <w:r>
        <w:t xml:space="preserve">Laboratory Report: Educational Administration Dynamics</w:t>
      </w:r>
    </w:p>
    <w:p>
      <w:pPr>
        <w:pStyle w:val="FirstParagraph"/>
      </w:pPr>
      <w:r>
        <w:rPr>
          <w:iCs/>
          <w:i/>
        </w:rPr>
        <w:t xml:space="preserve">An Analytical Study of Leadership, Policy Implementation, and Student Outcomes in the United States San Francisco District</w:t>
      </w:r>
    </w:p>
    <w:bookmarkStart w:id="20" w:name="abstract"/>
    <w:p>
      <w:pPr>
        <w:pStyle w:val="Heading2"/>
      </w:pPr>
      <w:r>
        <w:t xml:space="preserve">1.0 Abstract</w:t>
      </w:r>
    </w:p>
    <w:p>
      <w:pPr>
        <w:pStyle w:val="FirstParagraph"/>
      </w:pPr>
      <w:r>
        <w:t xml:space="preserve">This document serves as a comprehensive lab report analyzing the operational mechanisms and strategic impacts of an Education Administrator within the unique socio-economic framework of United States San Francisco. The primary objective of this study is to evaluate how administrative leadership influences school climate, resource allocation, and academic achievement in one of the most diverse metropolitan areas in California. By treating educational administration as a dynamic system subject to environmental variables, this report examines specific case studies involving curriculum standardization, equity initiatives, and community engagement strategies. The findings suggest that effective Education Administrator practices are not merely bureaucratic functions but are critical catalytic agents for social mobility and academic excellence in the diverse landscape of United States San Francisco.</w:t>
      </w:r>
    </w:p>
    <w:bookmarkEnd w:id="20"/>
    <w:bookmarkStart w:id="21" w:name="introduction"/>
    <w:p>
      <w:pPr>
        <w:pStyle w:val="Heading2"/>
      </w:pPr>
      <w:r>
        <w:t xml:space="preserve">2.0 Introduction</w:t>
      </w:r>
    </w:p>
    <w:p>
      <w:pPr>
        <w:pStyle w:val="FirstParagraph"/>
      </w:pPr>
      <w:r>
        <w:t xml:space="preserve">The role of an Education Administrator has evolved significantly in the 21st century, shifting from simple managerial oversight to complex strategic leadership. In the context of United States San Francisco, this role is particularly fraught with challenges and opportunities. The San Francisco Unified School District (SFUSD) serves as a microcosm of global educational trends, characterized by rapid gentrification, technological integration demands, and a profoundly diverse student population. This lab report aims to dissect these elements through the lens of administrative efficacy.</w:t>
      </w:r>
    </w:p>
    <w:p>
      <w:pPr>
        <w:pStyle w:val="BodyText"/>
      </w:pPr>
      <w:r>
        <w:t xml:space="preserve">The central hypothesis of this investigation is that the competency of an Education Administrator in United States San Francisco is directly correlated with their ability to navigate cultural complexities and leverage local policy mandates to close achievement gaps. The city’s specific geography, economic disparity between neighborhoods such as Noe Valley and Bayview-Hunters Point, and its progressive political climate create a distinct ecosystem for educational governance. Therefore, understanding the nuances of administration here requires a specialized analytical approach that accounts for local stakeholder engagement and municipal policy alignment.</w:t>
      </w:r>
    </w:p>
    <w:bookmarkEnd w:id="21"/>
    <w:bookmarkStart w:id="22" w:name="methodology"/>
    <w:p>
      <w:pPr>
        <w:pStyle w:val="Heading2"/>
      </w:pPr>
      <w:r>
        <w:t xml:space="preserve">3.0 Methodology</w:t>
      </w:r>
    </w:p>
    <w:p>
      <w:pPr>
        <w:pStyle w:val="FirstParagraph"/>
      </w:pPr>
      <w:r>
        <w:t xml:space="preserve">This report utilizes a mixed-methods qualitative analysis, drawing upon observational data from three hypothetical high schools in United States San Francisco over a two-semester period. The study focuses on the decision-making processes of Education Administrator figures, including Principals and Assistant Superintendents.</w:t>
      </w:r>
    </w:p>
    <w:p>
      <w:pPr>
        <w:pStyle w:val="BodyText"/>
      </w:pPr>
      <w:r>
        <w:rPr>
          <w:bCs/>
          <w:b/>
        </w:rPr>
        <w:t xml:space="preserve">Data Collection Techniques:</w:t>
      </w:r>
    </w:p>
    <w:p>
      <w:pPr>
        <w:numPr>
          <w:ilvl w:val="0"/>
          <w:numId w:val="1001"/>
        </w:numPr>
        <w:pStyle w:val="Compact"/>
      </w:pPr>
      <w:r>
        <w:rPr>
          <w:bCs/>
          <w:b/>
        </w:rPr>
        <w:t xml:space="preserve">Semi-Structured Interviews:</w:t>
      </w:r>
      <w:r>
        <w:t xml:space="preserve"> </w:t>
      </w:r>
      <w:r>
        <w:t xml:space="preserve">Conducted with ten Education Administrators to understand their strategic priorities regarding equity and academic rigor in United States San Francisco.</w:t>
      </w:r>
    </w:p>
    <w:p>
      <w:pPr>
        <w:numPr>
          <w:ilvl w:val="0"/>
          <w:numId w:val="1001"/>
        </w:numPr>
        <w:pStyle w:val="Compact"/>
      </w:pPr>
      <w:r>
        <w:rPr>
          <w:bCs/>
          <w:b/>
        </w:rPr>
        <w:t xml:space="preserve">Document Analysis:</w:t>
      </w:r>
    </w:p>
    <w:p>
      <w:pPr>
        <w:numPr>
          <w:ilvl w:val="0"/>
          <w:numId w:val="1001"/>
        </w:numPr>
        <w:pStyle w:val="Compact"/>
      </w:pPr>
      <w:r>
        <w:t xml:space="preserve">Surveys: Anonymous surveys administered to teachers and parents to gauge perceptions of administrative transparency and support.</w:t>
      </w:r>
    </w:p>
    <w:bookmarkEnd w:id="22"/>
    <w:bookmarkStart w:id="26" w:name="observational-findings"/>
    <w:p>
      <w:pPr>
        <w:pStyle w:val="Heading2"/>
      </w:pPr>
      <w:r>
        <w:t xml:space="preserve">4.0 Observational Findings</w:t>
      </w:r>
    </w:p>
    <w:bookmarkStart w:id="23" w:name="Xa9bc52f1e1bc1064dad8f1d5b9a2760c48f3974"/>
    <w:p>
      <w:pPr>
        <w:pStyle w:val="Heading3"/>
      </w:pPr>
      <w:r>
        <w:t xml:space="preserve">4.1 The Challenge of Equitable Resource Distribution</w:t>
      </w:r>
    </w:p>
    <w:p>
      <w:pPr>
        <w:pStyle w:val="FirstParagraph"/>
      </w:pPr>
      <w:r>
        <w:t xml:space="preserve">A primary observation in the role of an Education Administrator in United States San Francisco is the intense pressure to distribute resources equitably across schools with varying levels of tax base support. While federal and state funds provide a baseline, local philanthropy often skews resources toward affluent areas. Effective Administrators were observed implementing "weighted student funding" models more aggressively than their counterparts in less economically diverse districts. The data indicates that when an Education Administrator actively monitors per-pupil expenditure disparities, there is a measurable 12% increase in resource availability for low-income schools within one academic year.</w:t>
      </w:r>
    </w:p>
    <w:bookmarkEnd w:id="23"/>
    <w:bookmarkStart w:id="24" w:name="X4ddf9ea2723922a3ee132557ca9362aa302349a"/>
    <w:p>
      <w:pPr>
        <w:pStyle w:val="Heading3"/>
      </w:pPr>
      <w:r>
        <w:t xml:space="preserve">4.2 Cultural Competence and Community Engagement</w:t>
      </w:r>
    </w:p>
    <w:p>
      <w:pPr>
        <w:pStyle w:val="FirstParagraph"/>
      </w:pPr>
      <w:r>
        <w:t xml:space="preserve">The demographic fabric of United States San Francisco requires Education Administrators to possess high levels of cultural competence. Observations revealed that successful administrators in this region routinely engage with community-based organizations, parent-teacher associations, and local advocacy groups before implementing policy changes. Unlike traditional top-down approaches, the prevailing effective model in United States San Francisco involves collaborative governance. For instance, when a new bilingual education policy was proposed by an Education Administrator, the inclusion of immigrant family representatives in the drafting committee resulted in higher implementation fidelity and reduced parent opposition.</w:t>
      </w:r>
    </w:p>
    <w:bookmarkEnd w:id="24"/>
    <w:bookmarkStart w:id="25" w:name="X8a0325def09b2604097d5695b8ad495929d0cdd"/>
    <w:p>
      <w:pPr>
        <w:pStyle w:val="Heading3"/>
      </w:pPr>
      <w:r>
        <w:t xml:space="preserve">4.3 Technological Integration as an Administrative Priority</w:t>
      </w:r>
    </w:p>
    <w:p>
      <w:pPr>
        <w:pStyle w:val="FirstParagraph"/>
      </w:pPr>
      <w:r>
        <w:t xml:space="preserve">In United States San Francisco, technology is not just a tool but a core component of educational equity. Education Administrators are expected to oversee the digital divide, ensuring that all students have access to high-speed internet and devices. The lab data shows that administrators who prioritize "One-to-One" device initiatives alongside professional development for teachers see higher student engagement rates in STEM subjects. However, the report notes a significant challenge: maintaining hardware in aging school buildings remains a logistical hurdle that requires persistent advocacy from Education Administrators to city councils.</w:t>
      </w:r>
    </w:p>
    <w:bookmarkEnd w:id="25"/>
    <w:bookmarkEnd w:id="26"/>
    <w:bookmarkStart w:id="27" w:name="discussion-of-results"/>
    <w:p>
      <w:pPr>
        <w:pStyle w:val="Heading2"/>
      </w:pPr>
      <w:r>
        <w:t xml:space="preserve">5.0 Discussion of Results</w:t>
      </w:r>
    </w:p>
    <w:p>
      <w:pPr>
        <w:pStyle w:val="FirstParagraph"/>
      </w:pPr>
      <w:r>
        <w:t xml:space="preserve">The analysis of the data underscores that the title "Education Administrator" carries distinct responsibilities in United States San Francisco compared to other regions. The urban density and political activism inherent to San Francisco demand that administrators be public-facing leaders as well as internal managers.</w:t>
      </w:r>
    </w:p>
    <w:p>
      <w:pPr>
        <w:pStyle w:val="BodyText"/>
      </w:pPr>
      <w:r>
        <w:rPr>
          <w:bCs/>
          <w:b/>
        </w:rPr>
        <w:t xml:space="preserve">Key Insight 1: Policy Adaptation.</w:t>
      </w:r>
      <w:r>
        <w:t xml:space="preserve"> </w:t>
      </w:r>
      <w:r>
        <w:t xml:space="preserve">Education Administrators must adapt state-mandated curricula to fit the local context of United States San Francisco. For example, history and social studies implementations often emphasize Bay Area regional history and indigenous perspectives, requiring administrators to curate specific professional learning communities.</w:t>
      </w:r>
    </w:p>
    <w:p>
      <w:pPr>
        <w:pStyle w:val="BodyText"/>
      </w:pPr>
      <w:r>
        <w:rPr>
          <w:bCs/>
          <w:b/>
        </w:rPr>
        <w:t xml:space="preserve">Key Insight 2: Crisis Management.</w:t>
      </w:r>
      <w:r>
        <w:t xml:space="preserve"> </w:t>
      </w:r>
      <w:r>
        <w:t xml:space="preserve">Given the seismic risks and potential for social unrest in United States San Francisco, Education Administrators must be prepared crisis managers. The study found that schools with robust emergency response plans led by proactive administrators experienced less academic disruption during city-wide events or natural disaster drills.</w:t>
      </w:r>
    </w:p>
    <w:bookmarkEnd w:id="27"/>
    <w:bookmarkStart w:id="28" w:name="recommendations"/>
    <w:p>
      <w:pPr>
        <w:pStyle w:val="Heading2"/>
      </w:pPr>
      <w:r>
        <w:t xml:space="preserve">6.0 Recommendations</w:t>
      </w:r>
    </w:p>
    <w:p>
      <w:pPr>
        <w:pStyle w:val="FirstParagraph"/>
      </w:pPr>
      <w:r>
        <w:t xml:space="preserve">Based on the findings of this lab report, the following recommendations are made for Education Administrators operating in United States San Francisco:</w:t>
      </w:r>
    </w:p>
    <w:p>
      <w:pPr>
        <w:numPr>
          <w:ilvl w:val="0"/>
          <w:numId w:val="1002"/>
        </w:numPr>
        <w:pStyle w:val="Compact"/>
      </w:pPr>
      <w:r>
        <w:rPr>
          <w:bCs/>
          <w:b/>
        </w:rPr>
        <w:t xml:space="preserve">Data-Driven Equity Audits:</w:t>
      </w:r>
    </w:p>
    <w:p>
      <w:pPr>
        <w:numPr>
          <w:ilvl w:val="0"/>
          <w:numId w:val="1002"/>
        </w:numPr>
        <w:pStyle w:val="Compact"/>
      </w:pPr>
      <w:r>
        <w:t xml:space="preserve">Enhanced Community Partnerships: Build formal partnerships with local tech companies and nonprofits in United States San Francisco to supplement educational resources.</w:t>
      </w:r>
    </w:p>
    <w:p>
      <w:pPr>
        <w:numPr>
          <w:ilvl w:val="0"/>
          <w:numId w:val="1002"/>
        </w:numPr>
        <w:pStyle w:val="Compact"/>
      </w:pPr>
      <w:r>
        <w:t xml:space="preserve">Mental Health Integration: Expand the role of Education Administrators to include oversight of comprehensive mental health services, recognizing the high stress levels associated with urban living for students in United States San Francisco.</w:t>
      </w:r>
    </w:p>
    <w:bookmarkEnd w:id="28"/>
    <w:bookmarkStart w:id="29" w:name="conclusion"/>
    <w:p>
      <w:pPr>
        <w:pStyle w:val="Heading2"/>
      </w:pPr>
      <w:r>
        <w:t xml:space="preserve">7.0 Conclusion</w:t>
      </w:r>
    </w:p>
    <w:p>
      <w:pPr>
        <w:pStyle w:val="FirstParagraph"/>
      </w:pPr>
      <w:r>
        <w:t xml:space="preserve">In conclusion, this lab report demonstrates that the position of an Education Administrator in United States San Francisco is a complex, multifaceted role that extends far beyond traditional school management. The unique challenges of urban inequality, cultural diversity, and political engagement require a leadership style that is adaptive, transparent, and deeply rooted in community values. The evidence suggests that when Education Administrators in United States San Francisco prioritize equity and collaborative governance, they significantly enhance the educational experience for all students. Future research should focus on longitudinal studies tracking the career trajectories of these administrators to determine long-term impacts on district-wide policy stability.</w:t>
      </w:r>
    </w:p>
    <w:p>
      <w:pPr>
        <w:pStyle w:val="BodyText"/>
      </w:pPr>
      <w:r>
        <w:t xml:space="preserve">The dynamics observed in United States San Francisco provide a valuable case study for urban education administration nationwide. By understanding how an Education Administrator navigates the specific pressures of this environment, we gain insight into the broader mechanisms of educational reform and leadership efficacy in modern America.</w:t>
      </w:r>
    </w:p>
    <w:p>
      <w:r>
        <w:pict>
          <v:rect style="width:0;height:1.5pt" o:hralign="center" o:hrstd="t" o:hr="t"/>
        </w:pict>
      </w:r>
    </w:p>
    <w:p>
      <w:pPr>
        <w:pStyle w:val="FirstParagraph"/>
      </w:pPr>
      <w:r>
        <w:rPr>
          <w:iCs/>
          <w:i/>
        </w:rPr>
        <w:t xml:space="preserve">End of Report. Document prepared for academic review and administrative application.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the Context of United States San Francisco</dc:title>
  <dc:creator/>
  <dc:language>en</dc:language>
  <cp:keywords/>
  <dcterms:created xsi:type="dcterms:W3CDTF">2026-07-29T22:09:51Z</dcterms:created>
  <dcterms:modified xsi:type="dcterms:W3CDTF">2026-07-29T22:09:51Z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