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Assessment</w:t>
      </w:r>
      <w:r>
        <w:t xml:space="preserve"> </w:t>
      </w:r>
      <w:r>
        <w:t xml:space="preserve">in</w:t>
      </w:r>
      <w:r>
        <w:t xml:space="preserve"> </w:t>
      </w:r>
      <w:r>
        <w:t xml:space="preserve">Afghanistan</w:t>
      </w:r>
      <w:r>
        <w:t xml:space="preserve"> </w:t>
      </w:r>
      <w:r>
        <w:t xml:space="preserve">Kabul</w:t>
      </w:r>
    </w:p>
    <w:bookmarkStart w:id="29" w:name="X623235213ad11c97da7f7a1e999158beb7fad8c"/>
    <w:p>
      <w:pPr>
        <w:pStyle w:val="Heading1"/>
      </w:pPr>
      <w:r>
        <w:t xml:space="preserve">Laboratory Report on Electrical Engineering Infrastructure Analysis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Energy and Water, Islamic Emirate of Afghanistan</w:t>
      </w:r>
      <w:r>
        <w:br/>
      </w:r>
      <w:r>
        <w:rPr>
          <w:bCs/>
          <w:b/>
        </w:rPr>
        <w:t xml:space="preserve">From:</w:t>
      </w:r>
      <w:r>
        <w:t xml:space="preserve"> </w:t>
      </w:r>
      <w:r>
        <w:t xml:space="preserve">Kabul Regional Power Grid Assessment Unit</w:t>
      </w:r>
      <w:r>
        <w:br/>
      </w:r>
      <w:r>
        <w:t xml:space="preserve">Ject: Comprehensive Evaluation of Electrical Systems in Afghanistan Kabul</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provides a detailed technical assessment and engineering analysis regarding the current state of electrical infrastructure within the capital region of Afghanistan Kabul. The primary objective of this study is to evaluate the stability, efficiency, and safety compliance of existing power distribution networks serving residential, industrial, and commercial sectors in Afghanistan Kabul. As an Electrical Engineer tasked with this critical evaluation, it is imperative to address the unique challenges posed by regional energy constraints while proposing sustainable engineering solutions that align with modern grid standards.</w:t>
      </w:r>
    </w:p>
    <w:p>
      <w:pPr>
        <w:pStyle w:val="BodyText"/>
      </w:pPr>
      <w:r>
        <w:t xml:space="preserve">The findings indicate significant discrepancies between peak demand loads and actual supply capabilities in central districts of Afghanistan Kabul. This report outlines specific electrical parameters, such as voltage fluctuations, harmonic distortions, and transformer loading percentages, to provide a factual basis for infrastructure rehabilitation projects.</w:t>
      </w:r>
    </w:p>
    <w:bookmarkEnd w:id="20"/>
    <w:bookmarkStart w:id="21" w:name="introduction"/>
    <w:p>
      <w:pPr>
        <w:pStyle w:val="Heading2"/>
      </w:pPr>
      <w:r>
        <w:t xml:space="preserve">2. Introduction</w:t>
      </w:r>
    </w:p>
    <w:p>
      <w:pPr>
        <w:pStyle w:val="FirstParagraph"/>
      </w:pPr>
      <w:r>
        <w:t xml:space="preserve">The role of the Electrical Engineer is pivotal in ensuring the reliability of power systems that support daily life and economic activity. In the context of Afghanistan Kabul, where rapid urbanization has outpaced infrastructure development, the demand for consistent electricity is at an all-time high. The city faces complex challenges, including aging transmission lines from previous decades and insufficient generation capacity to meet peak hours.</w:t>
      </w:r>
    </w:p>
    <w:p>
      <w:pPr>
        <w:pStyle w:val="BodyText"/>
      </w:pPr>
      <w:r>
        <w:t xml:space="preserve">This laboratory report serves not only as a diagnostic tool but also as a blueprint for future engineering interventions. By applying rigorous electrical testing methodologies, we aim to identify bottlenecks in the grid operating within Afghanistan Kabul. The scope of this engineering analysis covers substation integrity, transmission line losses, and end-user voltage quality.</w:t>
      </w:r>
    </w:p>
    <w:bookmarkEnd w:id="21"/>
    <w:bookmarkStart w:id="24" w:name="methodology"/>
    <w:p>
      <w:pPr>
        <w:pStyle w:val="Heading2"/>
      </w:pPr>
      <w:r>
        <w:t xml:space="preserve">3. Methodology</w:t>
      </w:r>
    </w:p>
    <w:p>
      <w:pPr>
        <w:pStyle w:val="FirstParagraph"/>
      </w:pPr>
      <w:r>
        <w:t xml:space="preserve">To ensure the accuracy of our data, a multi-phase testing protocol was employed by the electrical engineering team. The methodology involved both theoretical modeling and practical field measurements conducted across five major districts in Afghanistan Kabul.</w:t>
      </w:r>
    </w:p>
    <w:bookmarkStart w:id="22" w:name="data-collection-tools"/>
    <w:p>
      <w:pPr>
        <w:pStyle w:val="Heading3"/>
      </w:pPr>
      <w:r>
        <w:t xml:space="preserve">3.1 Data Collection Tools</w:t>
      </w:r>
    </w:p>
    <w:p>
      <w:pPr>
        <w:numPr>
          <w:ilvl w:val="0"/>
          <w:numId w:val="1001"/>
        </w:numPr>
        <w:pStyle w:val="Compact"/>
      </w:pPr>
      <w:r>
        <w:rPr>
          <w:bCs/>
          <w:b/>
        </w:rPr>
        <w:t xml:space="preserve">Digital Power Analyzers:</w:t>
      </w:r>
      <w:r>
        <w:t xml:space="preserve"> </w:t>
      </w:r>
      <w:r>
        <w:t xml:space="preserve">Used to measure real-time voltage, current, frequency, and power factor at key substations.</w:t>
      </w:r>
    </w:p>
    <w:p>
      <w:pPr>
        <w:numPr>
          <w:ilvl w:val="0"/>
          <w:numId w:val="1001"/>
        </w:numPr>
        <w:pStyle w:val="Compact"/>
      </w:pPr>
      <w:r>
        <w:rPr>
          <w:bCs/>
          <w:b/>
        </w:rPr>
        <w:t xml:space="preserve">Infrared Thermography:</w:t>
      </w:r>
      <w:r>
        <w:t xml:space="preserve"> </w:t>
      </w:r>
      <w:r>
        <w:t xml:space="preserve">Deployed to detect overheating components in electrical panels and transformers, a common issue due to overloading.</w:t>
      </w:r>
    </w:p>
    <w:p>
      <w:pPr>
        <w:numPr>
          <w:ilvl w:val="0"/>
          <w:numId w:val="1001"/>
        </w:numPr>
        <w:pStyle w:val="Compact"/>
      </w:pPr>
      <w:r>
        <w:rPr>
          <w:bCs/>
          <w:b/>
        </w:rPr>
        <w:t xml:space="preserve">Surge Protectors Testing Kits:</w:t>
      </w:r>
      <w:r>
        <w:t xml:space="preserve"> </w:t>
      </w:r>
      <w:r>
        <w:t xml:space="preserve">Utilized to assess the resilience of equipment against voltage spikes during load shedding events.</w:t>
      </w:r>
    </w:p>
    <w:bookmarkEnd w:id="22"/>
    <w:bookmarkStart w:id="23" w:name="sampling-strategy"/>
    <w:p>
      <w:pPr>
        <w:pStyle w:val="Heading3"/>
      </w:pPr>
      <w:r>
        <w:t xml:space="preserve">3.2 Sampling Strategy</w:t>
      </w:r>
    </w:p>
    <w:p>
      <w:pPr>
        <w:pStyle w:val="FirstParagraph"/>
      </w:pPr>
      <w:r>
        <w:t xml:space="preserve">Data was collected over a fourteen-day period, capturing both day-time and night-time load profiles. Special attention was given to the behavior of the grid in Afghanistan Kabul during evening peak hours (18:00 - 22:00), which historically present the highest stress on the system.</w:t>
      </w:r>
    </w:p>
    <w:bookmarkEnd w:id="23"/>
    <w:bookmarkEnd w:id="24"/>
    <w:bookmarkStart w:id="28" w:name="findings"/>
    <w:p>
      <w:pPr>
        <w:pStyle w:val="Heading2"/>
      </w:pPr>
      <w:r>
        <w:t xml:space="preserve">4. Laboratory Findings</w:t>
      </w:r>
    </w:p>
    <w:p>
      <w:pPr>
        <w:pStyle w:val="FirstParagraph"/>
      </w:pPr>
      <w:r>
        <w:t xml:space="preserve">The engineering analysis yielded several critical insights regarding the electrical health of infrastructure in Afghanistan Kabul. The following subsections detail these findings based on empirical data collected during field tests.</w:t>
      </w:r>
    </w:p>
    <w:bookmarkStart w:id="25" w:name="voltage-stability-analysis"/>
    <w:p>
      <w:pPr>
        <w:pStyle w:val="Heading3"/>
      </w:pPr>
      <w:r>
        <w:t xml:space="preserve">4.1 Voltage Stability Analysis</w:t>
      </w:r>
    </w:p>
    <w:p>
      <w:pPr>
        <w:pStyle w:val="FirstParagraph"/>
      </w:pPr>
      <w:r>
        <w:t xml:space="preserve">Voltage deviation was observed to be within acceptable limits (±5%) in industrial zones; however, residential areas in central Afghanistan Kabul experienced significant drops during peak loads. The recorded minimum voltage dropped to 160V from a nominal 220V supply. This undervoltage condition poses a severe risk to sensitive electrical appliances and can lead to increased current draw, thereby further straining the transformers.</w:t>
      </w:r>
    </w:p>
    <w:bookmarkEnd w:id="25"/>
    <w:bookmarkStart w:id="26" w:name="transformer-loading-metrics"/>
    <w:p>
      <w:pPr>
        <w:pStyle w:val="Heading3"/>
      </w:pPr>
      <w:r>
        <w:t xml:space="preserve">4.2 Transformer Loading Metrics</w:t>
      </w:r>
    </w:p>
    <w:p>
      <w:pPr>
        <w:pStyle w:val="FirstParagraph"/>
      </w:pPr>
      <w:r>
        <w:t xml:space="preserve">The load testing revealed that several distribution transformers in Afghanistan Kabul are operating beyond their thermal ratings. The average loading factor was recorded at 115% during peak hours, compared to a recommended maximum of 80%. This overloading leads to accelerated insulation degradation and increases the frequency of unplanned outages.</w:t>
      </w:r>
    </w:p>
    <w:bookmarkEnd w:id="26"/>
    <w:bookmarkStart w:id="27" w:name="power-factor-efficiency"/>
    <w:p>
      <w:pPr>
        <w:pStyle w:val="Heading3"/>
      </w:pPr>
      <w:r>
        <w:t xml:space="preserve">4.3 Power Factor Efficiency</w:t>
      </w:r>
    </w:p>
    <w:p>
      <w:pPr>
        <w:pStyle w:val="FirstParagraph"/>
      </w:pPr>
      <w:r>
        <w:t xml:space="preserve">The overall power factor in the tested sectors ranged between 0.75 and 0.82. An Electrical Engineer would identify this as inefficient, leading to higher reactive power losses in the transmission lines of Afghanistan Kabul. The lack of adequate capacitor banks at distribution points is a primary contributor to this inefficiency.</w:t>
      </w:r>
    </w:p>
    <w:p>
      <w:pPr>
        <w:pStyle w:val="BodyText"/>
      </w:pPr>
      <w:r>
        <w:t xml:space="preserve">Metric</w:t>
      </w:r>
    </w:p>
    <w:p>
      <w:pPr>
        <w:pStyle w:val="BodyText"/>
      </w:pPr>
      <w:r>
        <w:t xml:space="preserve">Nominal Standard</w:t>
      </w:r>
    </w:p>
    <w:p>
      <w:pPr>
        <w:pStyle w:val="BodyText"/>
      </w:pPr>
      <w:r>
        <w:t xml:space="preserve">Avg. Measured in Afghanistan Kabul</w:t>
      </w:r>
    </w:p>
    <w:p>
      <w:pPr>
        <w:pStyle w:val="BodyText"/>
      </w:pPr>
      <w:r>
        <w:t xml:space="preserve">Status</w:t>
      </w:r>
    </w:p>
    <w:p>
      <w:pPr>
        <w:pStyle w:val="BodyText"/>
      </w:pPr>
      <w:r>
        <w:t xml:space="preserve">&gt;</w:t>
      </w:r>
      <w:r>
        <w:t xml:space="preserve"> </w:t>
      </w:r>
      <w:r>
        <w:t xml:space="preserve">&gt; &gt;</w:t>
      </w:r>
    </w:p>
    <w:p>
      <w:pPr>
        <w:pStyle w:val="BodyText"/>
      </w:pPr>
      <w:r>
        <w:t xml:space="preserve">&gt;</w:t>
      </w:r>
    </w:p>
    <w:p>
      <w:pPr>
        <w:pStyle w:val="BodyText"/>
      </w:pPr>
      <w:r>
        <w:t xml:space="preserve">&gt;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Assessment in Afghanistan Kabul</dc:title>
  <dc:creator/>
  <dc:language>en</dc:language>
  <cp:keywords/>
  <dcterms:created xsi:type="dcterms:W3CDTF">2026-07-29T09:38:33Z</dcterms:created>
  <dcterms:modified xsi:type="dcterms:W3CDTF">2026-07-29T09:38:33Z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