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Electrical</w:t>
      </w:r>
      <w:r>
        <w:t xml:space="preserve"> </w:t>
      </w:r>
      <w:r>
        <w:t xml:space="preserve">Engineering</w:t>
      </w:r>
      <w:r>
        <w:t xml:space="preserve"> </w:t>
      </w:r>
      <w:r>
        <w:t xml:space="preserve">Analysis</w:t>
      </w:r>
      <w:r>
        <w:t xml:space="preserve"> </w:t>
      </w:r>
      <w:r>
        <w:t xml:space="preserve">for</w:t>
      </w:r>
      <w:r>
        <w:t xml:space="preserve"> </w:t>
      </w:r>
      <w:r>
        <w:t xml:space="preserve">Brasília</w:t>
      </w:r>
    </w:p>
    <w:bookmarkStart w:id="20" w:name="Xe6e0554b401eb73314e62d7951904b608b1d8c7"/>
    <w:p>
      <w:pPr>
        <w:pStyle w:val="Heading1"/>
      </w:pPr>
      <w:r>
        <w:t xml:space="preserve">Laboratory Report on Electrical Engineering Systems</w:t>
      </w:r>
    </w:p>
    <w:p>
      <w:pPr>
        <w:pStyle w:val="FirstParagraph"/>
      </w:pPr>
      <w:r>
        <w:rPr>
          <w:bCs/>
          <w:b/>
        </w:rPr>
        <w:t xml:space="preserve">Date:</w:t>
      </w:r>
      <w:r>
        <w:t xml:space="preserve"> </w:t>
      </w:r>
      <w:r>
        <w:t xml:space="preserve">October 24, 2023</w:t>
      </w:r>
      <w:r>
        <w:br/>
      </w:r>
      <w:r>
        <w:rPr>
          <w:iCs/>
          <w:i/>
        </w:rPr>
        <w:t xml:space="preserve">Brazil, Brasília</w:t>
      </w:r>
      <w:r>
        <w:br/>
      </w:r>
      <w:r>
        <w:t xml:space="preserve"> Electrical Engineering Analysis and Grid Stability in the Federal District</w:t>
      </w:r>
    </w:p>
    <w:bookmarkEnd w:id="20"/>
    <w:bookmarkStart w:id="21" w:name="executive-summary"/>
    <w:p>
      <w:pPr>
        <w:pStyle w:val="Heading2"/>
      </w:pPr>
      <w:r>
        <w:t xml:space="preserve">1. Executive Summary</w:t>
      </w:r>
    </w:p>
    <w:p>
      <w:pPr>
        <w:pStyle w:val="FirstParagraph"/>
      </w:pPr>
      <w:r>
        <w:t xml:space="preserve">This comprehensive laboratory report details the electrical engineering methodologies applied to evaluate power distribution efficiency, grid stability, and renewable energy integration within Brazil's capital city. As a specialized urban planning experiment conducted in</w:t>
      </w:r>
      <w:r>
        <w:t xml:space="preserve"> </w:t>
      </w:r>
      <w:r>
        <w:rPr>
          <w:bCs/>
          <w:b/>
        </w:rPr>
        <w:t xml:space="preserve">Brazil Brasília</w:t>
      </w:r>
      <w:r>
        <w:t xml:space="preserve">, this study aims to bridge theoretical electrical engineering principles with the unique infrastructural challenges of a planned capital city. The primary objective is to assess the reliability of the local power grid while proposing engineering solutions that enhance sustainability and resilience against environmental factors specific to the Central Brazilian plateau.</w:t>
      </w:r>
    </w:p>
    <w:bookmarkEnd w:id="21"/>
    <w:bookmarkStart w:id="22" w:name="introduction"/>
    <w:p>
      <w:pPr>
        <w:pStyle w:val="Heading2"/>
      </w:pPr>
      <w:r>
        <w:t xml:space="preserve">2. Introduction</w:t>
      </w:r>
    </w:p>
    <w:p>
      <w:pPr>
        <w:pStyle w:val="FirstParagraph"/>
      </w:pPr>
      <w:r>
        <w:t xml:space="preserve">The role of an</w:t>
      </w:r>
      <w:r>
        <w:t xml:space="preserve"> </w:t>
      </w:r>
      <w:r>
        <w:rPr>
          <w:bCs/>
          <w:b/>
        </w:rPr>
        <w:t xml:space="preserve">Electrical Engineer</w:t>
      </w:r>
      <w:r>
        <w:t xml:space="preserve"> </w:t>
      </w:r>
      <w:r>
        <w:t xml:space="preserve">in modern urban infrastructure is critical, particularly in a city as distinct as Brasília. Founded with a futuristic vision, the city’s layout presents unique challenges for electrical distribution compared to organically grown metropolises. This lab report serves not only as a technical documentation of current systems but also as an academic exercise in applying high-voltage and low-voltage engineering standards to the specific geographic and climatic context of</w:t>
      </w:r>
      <w:r>
        <w:t xml:space="preserve"> </w:t>
      </w:r>
      <w:r>
        <w:rPr>
          <w:bCs/>
          <w:b/>
        </w:rPr>
        <w:t xml:space="preserve">Brazil Brasília</w:t>
      </w:r>
      <w:r>
        <w:t xml:space="preserve">.</w:t>
      </w:r>
    </w:p>
    <w:p>
      <w:pPr>
        <w:pStyle w:val="BodyText"/>
      </w:pPr>
      <w:r>
        <w:t xml:space="preserve">The Federal District enjoys relatively stable weather conditions; however, seasonal variations and occasional intense thunderstorms pose risks to electrical integrity. This report outlines the experimental setup used to simulate load variations, analyze power quality, and test emergency backup systems. By focusing on these elements, we provide actionable insights for local utility providers and urban planners.</w:t>
      </w:r>
    </w:p>
    <w:bookmarkEnd w:id="22"/>
    <w:bookmarkStart w:id="23" w:name="objectives"/>
    <w:p>
      <w:pPr>
        <w:pStyle w:val="Heading2"/>
      </w:pPr>
      <w:r>
        <w:t xml:space="preserve">3. Objectives</w:t>
      </w:r>
    </w:p>
    <w:p>
      <w:pPr>
        <w:pStyle w:val="FirstParagraph"/>
      </w:pPr>
      <w:r>
        <w:t xml:space="preserve">The primary objectives of this laboratory study include:</w:t>
      </w:r>
    </w:p>
    <w:p>
      <w:pPr>
        <w:numPr>
          <w:ilvl w:val="0"/>
          <w:numId w:val="1001"/>
        </w:numPr>
        <w:pStyle w:val="Compact"/>
      </w:pPr>
      <w:r>
        <w:t xml:space="preserve">To evaluate the efficiency of the current radial distribution network in high-density residential zones within Brasília.</w:t>
      </w:r>
    </w:p>
    <w:p>
      <w:pPr>
        <w:numPr>
          <w:ilvl w:val="0"/>
          <w:numId w:val="1001"/>
        </w:numPr>
        <w:pStyle w:val="Compact"/>
      </w:pPr>
      <w:r>
        <w:t xml:space="preserve">To assess the impact of solar photovoltaic (PV) integration on grid stability, leveraging Brazil’s abundant sunlight.</w:t>
      </w:r>
    </w:p>
    <w:p>
      <w:pPr>
        <w:numPr>
          <w:ilvl w:val="0"/>
          <w:numId w:val="1001"/>
        </w:numPr>
        <w:pStyle w:val="Compact"/>
      </w:pPr>
      <w:r>
        <w:t xml:space="preserve">To identify potential bottlenecks in transformer loading during peak hours typical of urban life in</w:t>
      </w:r>
      <w:r>
        <w:t xml:space="preserve"> </w:t>
      </w:r>
      <w:r>
        <w:rPr>
          <w:bCs/>
          <w:b/>
        </w:rPr>
        <w:t xml:space="preserve">Brazil Brasília</w:t>
      </w:r>
      <w:r>
        <w:t xml:space="preserve">.</w:t>
      </w:r>
    </w:p>
    <w:p>
      <w:pPr>
        <w:numPr>
          <w:ilvl w:val="0"/>
          <w:numId w:val="1001"/>
        </w:numPr>
        <w:pStyle w:val="Compact"/>
      </w:pPr>
      <w:r>
        <w:t xml:space="preserve">To propose engineering modifications that align with national safety standards and international best practices for an</w:t>
      </w:r>
      <w:r>
        <w:t xml:space="preserve"> </w:t>
      </w:r>
      <w:r>
        <w:rPr>
          <w:bCs/>
          <w:b/>
        </w:rPr>
        <w:t xml:space="preserve">Electrical Engineer</w:t>
      </w:r>
      <w:r>
        <w:t xml:space="preserve"> </w:t>
      </w:r>
      <w:r>
        <w:t xml:space="preserve">conducting field studies.</w:t>
      </w:r>
    </w:p>
    <w:bookmarkEnd w:id="23"/>
    <w:bookmarkStart w:id="27" w:name="methodology"/>
    <w:p>
      <w:pPr>
        <w:pStyle w:val="Heading2"/>
      </w:pPr>
      <w:r>
        <w:t xml:space="preserve">4. Methodology</w:t>
      </w:r>
    </w:p>
    <w:p>
      <w:pPr>
        <w:pStyle w:val="FirstParagraph"/>
      </w:pPr>
      <w:r>
        <w:t xml:space="preserve">The laboratory experiments were conducted using a combination of hardware-in-the-loop simulation and on-site data collection from selected substations in the Federal District. The following methodologies were employed:</w:t>
      </w:r>
    </w:p>
    <w:bookmarkStart w:id="24" w:name="data-collection"/>
    <w:p>
      <w:pPr>
        <w:pStyle w:val="Heading3"/>
      </w:pPr>
      <w:r>
        <w:t xml:space="preserve">4.1 Data Collection</w:t>
      </w:r>
    </w:p>
    <w:p>
      <w:pPr>
        <w:pStyle w:val="FirstParagraph"/>
      </w:pPr>
      <w:r>
        <w:t xml:space="preserve">Data was gathered from three major substations located in distinct neighborhoods: Plan Piloto, Águas Claras, and Núcleo Bandeirante. Voltage levels were monitored at 138kV and 69kV transmission lines to ensure compliance with Brazilian national standards (ABNT NBR). An</w:t>
      </w:r>
      <w:r>
        <w:t xml:space="preserve"> </w:t>
      </w:r>
      <w:r>
        <w:rPr>
          <w:bCs/>
          <w:b/>
        </w:rPr>
        <w:t xml:space="preserve">Electrical Engineer</w:t>
      </w:r>
      <w:r>
        <w:t xml:space="preserve"> </w:t>
      </w:r>
      <w:r>
        <w:t xml:space="preserve">team calibrated digital power analyzers to record harmonic distortion, frequency variations, and voltage sags over a four-week period.</w:t>
      </w:r>
    </w:p>
    <w:bookmarkEnd w:id="24"/>
    <w:bookmarkStart w:id="25" w:name="load-simulation"/>
    <w:p>
      <w:pPr>
        <w:pStyle w:val="Heading3"/>
      </w:pPr>
      <w:r>
        <w:t xml:space="preserve">4.2 Load Simulation</w:t>
      </w:r>
    </w:p>
    <w:p>
      <w:pPr>
        <w:pStyle w:val="FirstParagraph"/>
      </w:pPr>
      <w:r>
        <w:t xml:space="preserve">To simulate peak demand scenarios typical of Sundays in Brasília—when air conditioning loads surge due to the city’s architectural design—an electronic load bank was connected to secondary distribution circuits. This allowed for controlled testing of transformer thermal limits without risking public service disruption.</w:t>
      </w:r>
    </w:p>
    <w:bookmarkEnd w:id="25"/>
    <w:bookmarkStart w:id="26" w:name="renewable-integration-testing"/>
    <w:p>
      <w:pPr>
        <w:pStyle w:val="Heading3"/>
      </w:pPr>
      <w:r>
        <w:t xml:space="preserve">4.3 Renewable Integration Testing</w:t>
      </w:r>
    </w:p>
    <w:p>
      <w:pPr>
        <w:pStyle w:val="FirstParagraph"/>
      </w:pPr>
      <w:r>
        <w:t xml:space="preserve">Innovation is a core component of Brasília’s engineering ethos. Therefore, this lab report includes tests on distributed generation units. Small-scale solar arrays were connected to the grid to measure inverters’ performance under varying irradiance levels typical of the cerrado biome.</w:t>
      </w:r>
    </w:p>
    <w:bookmarkEnd w:id="26"/>
    <w:bookmarkEnd w:id="27"/>
    <w:bookmarkStart w:id="31" w:name="results-and-analysis"/>
    <w:p>
      <w:pPr>
        <w:pStyle w:val="Heading2"/>
      </w:pPr>
      <w:r>
        <w:t xml:space="preserve">5. Results and Analysis</w:t>
      </w:r>
    </w:p>
    <w:p>
      <w:pPr>
        <w:pStyle w:val="FirstParagraph"/>
      </w:pPr>
      <w:r>
        <w:t xml:space="preserve">The data collected indicates a generally healthy power distribution network, with voltage deviations remaining within the ±10% tolerance set by regulatory bodies. However, specific anomalies were identified that require engineering attention.</w:t>
      </w:r>
    </w:p>
    <w:bookmarkStart w:id="28" w:name="voltage-stability"/>
    <w:p>
      <w:pPr>
        <w:pStyle w:val="Heading3"/>
      </w:pPr>
      <w:r>
        <w:t xml:space="preserve">5.1 Voltage Stability</w:t>
      </w:r>
    </w:p>
    <w:p>
      <w:pPr>
        <w:pStyle w:val="FirstParagraph"/>
      </w:pPr>
      <w:r>
        <w:t xml:space="preserve">In older sectors of Brasília, such as Núcleo Bandeirante, we observed minor voltage sags during evening peak hours (19:00 to 21:00). These dips were attributed to the aging infrastructure and increased residential load. The analysis suggests that upgrading conductors or installing voltage regulators could mitigate these issues effectively.</w:t>
      </w:r>
    </w:p>
    <w:bookmarkEnd w:id="28"/>
    <w:bookmarkStart w:id="29" w:name="harmonic-distortion"/>
    <w:p>
      <w:pPr>
        <w:pStyle w:val="Heading3"/>
      </w:pPr>
      <w:r>
        <w:t xml:space="preserve">5.2 Harmonic Distortion</w:t>
      </w:r>
    </w:p>
    <w:p>
      <w:pPr>
        <w:pStyle w:val="FirstParagraph"/>
      </w:pPr>
      <w:r>
        <w:t xml:space="preserve">The introduction of non-linear loads, primarily from commercial electronics and variable frequency drives in industrial zones, resulted in Total Harmonic Distortion (THD) levels approaching 5% in certain nodes. While within acceptable limits, an experienced</w:t>
      </w:r>
      <w:r>
        <w:t xml:space="preserve"> </w:t>
      </w:r>
      <w:r>
        <w:rPr>
          <w:bCs/>
          <w:b/>
        </w:rPr>
        <w:t xml:space="preserve">Electrical Engineer</w:t>
      </w:r>
      <w:r>
        <w:t xml:space="preserve"> </w:t>
      </w:r>
      <w:r>
        <w:t xml:space="preserve">would recommend the installation of passive filters to prevent long-term equipment degradation.</w:t>
      </w:r>
    </w:p>
    <w:bookmarkEnd w:id="29"/>
    <w:bookmarkStart w:id="30" w:name="solar-integration-efficiency"/>
    <w:p>
      <w:pPr>
        <w:pStyle w:val="Heading3"/>
      </w:pPr>
      <w:r>
        <w:t xml:space="preserve">5.3 Solar Integration Efficiency</w:t>
      </w:r>
    </w:p>
    <w:p>
      <w:pPr>
        <w:pStyle w:val="FirstParagraph"/>
      </w:pPr>
      <w:r>
        <w:t xml:space="preserve">The solar PV integration tests yielded promising results. The inverters demonstrated high efficiency rates (above 98%) and successfully handled grid-tie synchronization without causing frequency instability. This validates the potential for greater renewable adoption in</w:t>
      </w:r>
      <w:r>
        <w:t xml:space="preserve"> </w:t>
      </w:r>
      <w:r>
        <w:rPr>
          <w:bCs/>
          <w:b/>
        </w:rPr>
        <w:t xml:space="preserve">Brazil Brasília</w:t>
      </w:r>
      <w:r>
        <w:t xml:space="preserve">, aligning with national sustainability goals.</w:t>
      </w:r>
    </w:p>
    <w:bookmarkEnd w:id="30"/>
    <w:bookmarkEnd w:id="31"/>
    <w:bookmarkStart w:id="32" w:name="discussion"/>
    <w:p>
      <w:pPr>
        <w:pStyle w:val="Heading2"/>
      </w:pPr>
      <w:r>
        <w:t xml:space="preserve">6. Discussion</w:t>
      </w:r>
    </w:p>
    <w:p>
      <w:pPr>
        <w:pStyle w:val="FirstParagraph"/>
      </w:pPr>
      <w:r>
        <w:t xml:space="preserve">The findings of this laboratory report underscore the importance of proactive maintenance and strategic upgrades in urban electrical planning. For an</w:t>
      </w:r>
      <w:r>
        <w:t xml:space="preserve"> </w:t>
      </w:r>
      <w:r>
        <w:rPr>
          <w:bCs/>
          <w:b/>
        </w:rPr>
        <w:t xml:space="preserve">Electrical Engineer</w:t>
      </w:r>
      <w:r>
        <w:t xml:space="preserve">, the data provides a baseline for future investments. The unique status of Brasília as a planned city means that infrastructure can be upgraded more systematically than in historical cities, allowing for smarter grid implementations.</w:t>
      </w:r>
    </w:p>
    <w:p>
      <w:pPr>
        <w:pStyle w:val="BodyText"/>
      </w:pPr>
      <w:r>
        <w:t xml:space="preserve">Furthermore, the climatic conditions of</w:t>
      </w:r>
      <w:r>
        <w:t xml:space="preserve"> </w:t>
      </w:r>
      <w:r>
        <w:rPr>
          <w:bCs/>
          <w:b/>
        </w:rPr>
        <w:t xml:space="preserve">Brazil Brasília</w:t>
      </w:r>
      <w:r>
        <w:t xml:space="preserve">, characterized by distinct wet and dry seasons, must be factored into engineering designs. The dry season poses fire risks to overhead lines, while the wet season requires robust grounding systems to handle lightning strikes. Our analysis confirms that current grounding resistance values are adequate but could be optimized through the use of chemical earth electrodes in high-resistivity soil areas.</w:t>
      </w:r>
    </w:p>
    <w:bookmarkEnd w:id="32"/>
    <w:bookmarkStart w:id="33" w:name="recommendations"/>
    <w:p>
      <w:pPr>
        <w:pStyle w:val="Heading2"/>
      </w:pPr>
      <w:r>
        <w:t xml:space="preserve">7. Recommendations</w:t>
      </w:r>
    </w:p>
    <w:p>
      <w:pPr>
        <w:pStyle w:val="FirstParagraph"/>
      </w:pPr>
      <w:r>
        <w:t xml:space="preserve">Based on the experimental results, we propose the following recommendations for stakeholders:</w:t>
      </w:r>
    </w:p>
    <w:p>
      <w:pPr>
        <w:numPr>
          <w:ilvl w:val="0"/>
          <w:numId w:val="1002"/>
        </w:numPr>
        <w:pStyle w:val="Compact"/>
      </w:pPr>
      <w:r>
        <w:rPr>
          <w:bCs/>
          <w:b/>
        </w:rPr>
        <w:t xml:space="preserve">Retrofitting Older Substations:</w:t>
      </w:r>
      <w:r>
        <w:t xml:space="preserve"> </w:t>
      </w:r>
      <w:r>
        <w:t xml:space="preserve">Prioritize the replacement of outdated switchgear in Núcleo Bandeirante to improve fault isolation capabilities.</w:t>
      </w:r>
    </w:p>
    <w:p>
      <w:pPr>
        <w:numPr>
          <w:ilvl w:val="0"/>
          <w:numId w:val="1002"/>
        </w:numPr>
        <w:pStyle w:val="Compact"/>
      </w:pPr>
      <w:r>
        <w:rPr>
          <w:bCs/>
          <w:b/>
        </w:rPr>
        <w:t xml:space="preserve">HARMONIC Mitigation:</w:t>
      </w:r>
      <w:r>
        <w:t xml:space="preserve"> </w:t>
      </w:r>
      <w:r>
        <w:t xml:space="preserve">Mandate strict harmonic limits for new commercial constructions in Águas Claras to preserve grid power quality.</w:t>
      </w:r>
    </w:p>
    <w:p>
      <w:pPr>
        <w:numPr>
          <w:ilvl w:val="0"/>
          <w:numId w:val="1002"/>
        </w:numPr>
        <w:pStyle w:val="Compact"/>
      </w:pPr>
      <w:r>
        <w:rPr>
          <w:bCs/>
          <w:b/>
        </w:rPr>
        <w:t xml:space="preserve">Solar Expansion:</w:t>
      </w:r>
      <w:r>
        <w:t xml:space="preserve"> </w:t>
      </w:r>
      <w:r>
        <w:t xml:space="preserve">Incentivize residential solar installation by simplifying regulatory processes, leveraging the successful pilot tests conducted in this lab report.</w:t>
      </w:r>
    </w:p>
    <w:p>
      <w:pPr>
        <w:numPr>
          <w:ilvl w:val="0"/>
          <w:numId w:val="1002"/>
        </w:numPr>
        <w:pStyle w:val="Compact"/>
      </w:pPr>
      <w:r>
        <w:rPr>
          <w:bCs/>
          <w:b/>
        </w:rPr>
        <w:t xml:space="preserve">Continuous Monitoring:</w:t>
      </w:r>
      <w:r>
        <w:t xml:space="preserve"> </w:t>
      </w:r>
      <w:r>
        <w:t xml:space="preserve">Implement IoT-enabled sensors across the distribution network to allow real-time monitoring and predictive maintenance.</w:t>
      </w:r>
    </w:p>
    <w:bookmarkEnd w:id="33"/>
    <w:bookmarkStart w:id="34" w:name="conclusion"/>
    <w:p>
      <w:pPr>
        <w:pStyle w:val="Heading2"/>
      </w:pPr>
      <w:r>
        <w:t xml:space="preserve">8. Conclusion</w:t>
      </w:r>
    </w:p>
    <w:p>
      <w:pPr>
        <w:pStyle w:val="FirstParagraph"/>
      </w:pPr>
      <w:r>
        <w:t xml:space="preserve">This laboratory report successfully demonstrates the application of rigorous electrical engineering principles to the specific context of Brasília. By analyzing load dynamics, voltage stability, and renewable integration, we have highlighted both the strengths and vulnerabilities of the current infrastructure. The role of the</w:t>
      </w:r>
      <w:r>
        <w:t xml:space="preserve"> </w:t>
      </w:r>
      <w:r>
        <w:rPr>
          <w:bCs/>
          <w:b/>
        </w:rPr>
        <w:t xml:space="preserve">Electrical Engineer</w:t>
      </w:r>
      <w:r>
        <w:t xml:space="preserve"> </w:t>
      </w:r>
      <w:r>
        <w:t xml:space="preserve">remains pivotal in ensuring that Brasília continues to function as a modern, sustainable capital. The data presented herein serves as a foundational document for future engineering projects in</w:t>
      </w:r>
      <w:r>
        <w:t xml:space="preserve"> </w:t>
      </w:r>
      <w:r>
        <w:rPr>
          <w:bCs/>
          <w:b/>
        </w:rPr>
        <w:t xml:space="preserve">Brazil Brasília</w:t>
      </w:r>
      <w:r>
        <w:t xml:space="preserve">, ensuring that electrical systems are not only reliable but also resilient and environmentally responsible.</w:t>
      </w:r>
    </w:p>
    <w:p>
      <w:pPr>
        <w:pStyle w:val="BodyText"/>
      </w:pPr>
      <w:r>
        <w:rPr>
          <w:iCs/>
          <w:i/>
        </w:rPr>
        <w:t xml:space="preserve">This document is strictly for academic and professional reference. All technical data reflects simulated laboratory conditions adapted to the geographic reality of Brazil Brasília.</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Electrical Engineering Analysis for Brasília</dc:title>
  <dc:creator/>
  <dc:language>en</dc:language>
  <cp:keywords/>
  <dcterms:created xsi:type="dcterms:W3CDTF">2026-07-29T07:15:03Z</dcterms:created>
  <dcterms:modified xsi:type="dcterms:W3CDTF">2026-07-29T07:15:03Z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