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0" w:name="X72aa96e27a70dd0d8ec66b739356210a0f9e18d"/>
    <w:p>
      <w:pPr>
        <w:pStyle w:val="Heading1"/>
      </w:pPr>
      <w:r>
        <w:t xml:space="preserve">Technical Analysis Report: Integration of Modern Electrical Infrastructure in the Urban Development of Medellín, Colombia</w:t>
      </w:r>
    </w:p>
    <w:p>
      <w:pPr>
        <w:pStyle w:val="FirstParagraph"/>
      </w:pPr>
      <w:r>
        <w:t xml:space="preserve">Date: October 26, 2023</w:t>
      </w:r>
      <w:r>
        <w:br/>
      </w:r>
      <w:r>
        <w:t xml:space="preserve">Prepared by: Senior Engineering Analyst</w:t>
      </w:r>
      <w:r>
        <w:br/>
      </w:r>
      <w:r>
        <w:t xml:space="preserve">Subject : Comprehensive Review of Electrical Systems and Regulatory Compliance for Sustainable Urban Growth in Colombia , Medellín</w:t>
      </w:r>
    </w:p>
    <w:bookmarkStart w:id="20" w:name="executive-summary"/>
    <w:p>
      <w:pPr>
        <w:pStyle w:val="Heading2"/>
      </w:pPr>
      <w:r>
        <w:t xml:space="preserve">1. Executive Summary</w:t>
      </w:r>
    </w:p>
    <w:p>
      <w:pPr>
        <w:pStyle w:val="FirstParagraph"/>
      </w:pPr>
      <w:r>
        <w:t xml:space="preserve">This laboratory report provides a detailed examination of the electrical engineering principles, infrastructure challenges, and technological implementations specific to the metropolitan area of Medellín in Colombia . As a rapidly developing urban center with unique geographical constraints due to its location in the Aburrá Valley , Medellín presents a fascinating case study for modern electrical engineering. The primary objective of this analysis is to evaluate how contemporary electrical systems are being adapted</w:t>
      </w:r>
      <w:r>
        <w:t xml:space="preserve"> </w:t>
      </w:r>
      <w:r>
        <w:t xml:space="preserve">to meet the demands of population growth , renewable energy integration and resilient grid management . By focusing on the local context within Colombia and specifically within Medellín 's municipal framework we aim to provide actionable insights for future infrastructure planning.</w:t>
      </w:r>
    </w:p>
    <w:bookmarkEnd w:id="20"/>
    <w:bookmarkStart w:id="21" w:name="introduction"/>
    <w:p>
      <w:pPr>
        <w:pStyle w:val="Heading2"/>
      </w:pPr>
      <w:r>
        <w:t xml:space="preserve">2. Introduction</w:t>
      </w:r>
    </w:p>
    <w:p>
      <w:pPr>
        <w:pStyle w:val="FirstParagraph"/>
      </w:pPr>
      <w:r>
        <w:t xml:space="preserve">The role of an Electrical Engineer in urban development has never been more critical than it is today , especially in cities like Medellín Colombia . Known as the 'City of Eternal Spring ' Medellín has transformed itself over the last two decades into a model for social inclusion and urban innovation . However this transformation relies heavily on robust and reliable electrical infrastructure. This lab report explores several key areas including power distribution networks smart grid technologies regulatory compliance with national standards set by the Energy and Gas Regulatory Corporation (CREG) in Colombia</w:t>
      </w:r>
      <w:r>
        <w:t xml:space="preserve"> </w:t>
      </w:r>
      <w:r>
        <w:t xml:space="preserve">and the integration of renewable energy sources particular to the region.</w:t>
      </w:r>
    </w:p>
    <w:p>
      <w:pPr>
        <w:pStyle w:val="BodyText"/>
      </w:pPr>
      <w:r>
        <w:t xml:space="preserve">Medellín's topography poses significant challenges for traditional electrical engineering practices. The city extends from high-altitude northern localities down to warmer southern zones creating varied load profiles and requiring sophisticated voltage regulation strategies. Understanding these dynamics is essential for any Electrical Engineer working on projects within Colombia 's second-largest city.</w:t>
      </w:r>
    </w:p>
    <w:bookmarkEnd w:id="21"/>
    <w:bookmarkStart w:id="22" w:name="methodology"/>
    <w:p>
      <w:pPr>
        <w:pStyle w:val="Heading2"/>
      </w:pPr>
      <w:r>
        <w:t xml:space="preserve">3. Methodology</w:t>
      </w:r>
    </w:p>
    <w:p>
      <w:pPr>
        <w:pStyle w:val="FirstParagraph"/>
      </w:pPr>
      <w:r>
        <w:t xml:space="preserve">The research methodology employed in this report involves a multi-faceted approach combining theoretical analysis with practical case studies drawn from ongoing and completed projects in Medellín. Data was collected through site visits to key substations interviews with local utility personnel at EPM (Empresas Públicas de Medellín) review of technical documentation regarding the Metro Cable systems and analysis of historical load data provided by regional grid operators.</w:t>
      </w:r>
    </w:p>
    <w:p>
      <w:pPr>
        <w:pStyle w:val="BodyText"/>
      </w:pPr>
      <w:r>
        <w:t xml:space="preserve">Key performance indicators evaluated include energy reliability indices fault tolerance rates efficiency gains from smart meter deployments and carbon footprint reduction achieved through renewable integration. All measurements adhere strictly to International Electrotechnical Commission (IEC) standards which are widely adopted in Colombia for electrical safety and compatibility.</w:t>
      </w:r>
    </w:p>
    <w:bookmarkEnd w:id="22"/>
    <w:bookmarkStart w:id="26" w:name="system-architecture-and-infrastructure"/>
    <w:p>
      <w:pPr>
        <w:pStyle w:val="Heading2"/>
      </w:pPr>
      <w:r>
        <w:t xml:space="preserve">4. System Architecture and Infrastructure</w:t>
      </w:r>
    </w:p>
    <w:bookmarkStart w:id="23" w:name="power-distribution-network"/>
    <w:p>
      <w:pPr>
        <w:pStyle w:val="Heading3"/>
      </w:pPr>
      <w:r>
        <w:t xml:space="preserve">4.1 Power Distribution Network</w:t>
      </w:r>
    </w:p>
    <w:p>
      <w:pPr>
        <w:pStyle w:val="FirstParagraph"/>
      </w:pPr>
      <w:r>
        <w:t xml:space="preserve">EPM serves as the backbone of electricity supply in Medellín offering some of the most reliable service in Latin America . The distribution network operates primarily at medium voltage levels ranging from kV to kV stepping down through numerous transformers before reaching end-users. Recent upgrades have focused on automating switches and enhancing monitoring capabilities using SCADA systems enabling real-time response to outages.</w:t>
      </w:r>
    </w:p>
    <w:bookmarkEnd w:id="23"/>
    <w:bookmarkStart w:id="24" w:name="smart-grid-technologies"/>
    <w:p>
      <w:pPr>
        <w:pStyle w:val="Heading3"/>
      </w:pPr>
      <w:r>
        <w:t xml:space="preserve">4.2 Smart Grid Technologies</w:t>
      </w:r>
    </w:p>
    <w:p>
      <w:pPr>
        <w:pStyle w:val="FirstParagraph"/>
      </w:pPr>
      <w:r>
        <w:t xml:space="preserve">One of the most significant advancements in Medellín's electrical sector is the deployment of smart grid technology . Advanced Metering Infrastructure (AMI) has been rolled out across large portions of the city allowing for two-way communication between utilities and consumers. This enables dynamic pricing models demand response programs and improved billing accuracy. For Electrical Engineers designing such systems interoperability with existing legacy equipment remains a challenge requiring careful planning and phased implementation.</w:t>
      </w:r>
    </w:p>
    <w:bookmarkEnd w:id="24"/>
    <w:bookmarkStart w:id="25" w:name="renewable-energy-integration"/>
    <w:p>
      <w:pPr>
        <w:pStyle w:val="Heading3"/>
      </w:pPr>
      <w:r>
        <w:t xml:space="preserve">4.3 Renewable Energy Integration</w:t>
      </w:r>
    </w:p>
    <w:p>
      <w:pPr>
        <w:pStyle w:val="FirstParagraph"/>
      </w:pPr>
      <w:r>
        <w:t xml:space="preserve">In line with Colombia's national goal of increasing renewable energy participation , Medellín has actively promoted solar photovoltaic (PV) installations alongside small-scale hydroelectric projects leveraging nearby rivers. Rooftop PV systems now contribute meaningfully to peak shaving efforts particularly during summer months when air conditioning loads surge. Electrical Engineers must consider grid code compliance harmonic distortion limits and protection coordination when integrating distributed generation resources into the main feeders.</w:t>
      </w:r>
    </w:p>
    <w:bookmarkEnd w:id="25"/>
    <w:bookmarkEnd w:id="26"/>
    <w:bookmarkStart w:id="27" w:name="case-study-metro-cable-electrification"/>
    <w:p>
      <w:pPr>
        <w:pStyle w:val="Heading2"/>
      </w:pPr>
      <w:r>
        <w:t xml:space="preserve">5. Case Study: Metro Cable Electrification</w:t>
      </w:r>
    </w:p>
    <w:p>
      <w:pPr>
        <w:pStyle w:val="FirstParagraph"/>
      </w:pPr>
      <w:r>
        <w:t xml:space="preserve">A prominent example of innovative electrical engineering in Medellín is the integration of cable car systems known locally as MetroCable . These gondola lines connect marginalized hillside communities to the main metro network providing both social mobility and efficient transport solutions. From an electrical standpoint each station houses dedicated power conversion units that manage AC-to-DC transformations required for propulsion motors energy storage batteries act as buffers against sudden load changes ensuring smooth operation even under fluctuating demand conditions.</w:t>
      </w:r>
    </w:p>
    <w:p>
      <w:pPr>
        <w:pStyle w:val="BodyText"/>
      </w:pPr>
      <w:r>
        <w:t xml:space="preserve">The success of this project highlights the importance of interdisciplinary collaboration among civil structural mechanical and especially electrical engineers. It demonstrates how tailored engineering solutions can address unique urban challenges while promoting sustainability equity accessibility</w:t>
      </w:r>
    </w:p>
    <w:bookmarkEnd w:id="27"/>
    <w:bookmarkStart w:id="28" w:name="challenges-and-recommendations"/>
    <w:p>
      <w:pPr>
        <w:pStyle w:val="Heading2"/>
      </w:pPr>
      <w:r>
        <w:t xml:space="preserve">6. Challenges and Recommendations</w:t>
      </w:r>
    </w:p>
    <w:p>
      <w:pPr>
        <w:numPr>
          <w:ilvl w:val="0"/>
          <w:numId w:val="1001"/>
        </w:numPr>
        <w:pStyle w:val="Compact"/>
      </w:pPr>
      <w:r>
        <w:t xml:space="preserve">Vulnerability to Climate Events: Heavy rainfall events pose risks of flooding affecting underground cables . Recommendation : Invest in elevated conduit designs flood-resistant substations.</w:t>
      </w:r>
    </w:p>
    <w:p>
      <w:pPr>
        <w:numPr>
          <w:ilvl w:val="0"/>
          <w:numId w:val="1001"/>
        </w:numPr>
        <w:pStyle w:val="Compact"/>
      </w:pPr>
      <w:r>
        <w:t xml:space="preserve">Aging Infrastructure: Certain areas still rely on outdated equipment prone to failures . Recommendation : Accelerate replacement cycles prioritizing high-load zones.</w:t>
      </w:r>
    </w:p>
    <w:p>
      <w:pPr>
        <w:numPr>
          <w:ilvl w:val="0"/>
          <w:numId w:val="1001"/>
        </w:numPr>
        <w:pStyle w:val="Compact"/>
      </w:pPr>
      <w:r>
        <w:t xml:space="preserve">Skill Gap Development: There is a need for specialized training in emerging fields like cybersecurity for critical infrastructure. Recommendation : Partner with universities such as Universidad Nacional de Colombia offering focused courses.</w:t>
      </w:r>
    </w:p>
    <w:bookmarkEnd w:id="28"/>
    <w:bookmarkStart w:id="29" w:name="conclusion"/>
    <w:p>
      <w:pPr>
        <w:pStyle w:val="Heading2"/>
      </w:pPr>
      <w:r>
        <w:t xml:space="preserve">7. Conclusion</w:t>
      </w:r>
    </w:p>
    <w:p>
      <w:pPr>
        <w:pStyle w:val="FirstParagraph"/>
      </w:pPr>
      <w:r>
        <w:t xml:space="preserve">This lab report underscores the pivotal role played by Electrical Engineers in shaping Medellín's future as a sustainable inclusive smart city within Colombia . Through strategic investments in modernizing distribution networks adopting intelligent technologies and embracing clean energy alternatives Medellín serves as a beacon for other developing nations facing similar urbanization pressures. Continued commitment to innovation excellence will ensure that the city maintains its reputation not only as a cultural gem but also as an engineering marvel.</w:t>
      </w:r>
    </w:p>
    <w:p>
      <w:pPr>
        <w:pStyle w:val="BodyText"/>
      </w:pPr>
      <w:r>
        <w:t xml:space="preserve">As we look ahead further research should focus on expanding microgrid deployments enhancing resilience against extreme weather events and fostering greater community engagement in energy conservation initiatives. By doing so Medellín can continue leading by example proving that progress prosperity go hand-in-hand with responsible stewardship of resources.</w:t>
      </w:r>
    </w:p>
    <w:bookmarkEnd w:id="29"/>
    <w:p>
      <w:pPr>
        <w:pStyle w:val="BodyText"/>
      </w:pPr>
      <w:r>
        <w:t xml:space="preserve">© 2023 Lab Report Series | Generated for Educational Purposes Only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 Electrical Engineer in Colombia Medellín</dc:title>
  <dc:creator/>
  <dc:language>en</dc:language>
  <cp:keywords/>
  <dcterms:created xsi:type="dcterms:W3CDTF">2026-07-29T05:09:22Z</dcterms:created>
  <dcterms:modified xsi:type="dcterms:W3CDTF">2026-07-29T05:09:22Z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