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1dbdbc10f6a76195a9cb7cee4027796a578f6b0"/>
    <w:p>
      <w:pPr>
        <w:pStyle w:val="Heading1"/>
      </w:pPr>
      <w:r>
        <w:t xml:space="preserve">Laboratory Report: Electrical Engineering Analysis in Ethiopia Addis Ababa</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Power Systems Research Laboratory, Addis Ababa Institute of Technology</w:t>
      </w:r>
    </w:p>
    <w:p>
      <w:pPr>
        <w:pStyle w:val="BodyText"/>
      </w:pPr>
      <w:r>
        <w:rPr>
          <w:bCs/>
          <w:b/>
        </w:rPr>
        <w:t xml:space="preserve">Subject:</w:t>
      </w:r>
      <w:r>
        <w:t xml:space="preserve"> </w:t>
      </w:r>
      <w:r>
        <w:t xml:space="preserve">Grid Stability and Renewable Integration in Urban Centers</w:t>
      </w:r>
    </w:p>
    <w:p>
      <w:pPr>
        <w:pStyle w:val="BodyText"/>
      </w:pPr>
      <w:r>
        <w:rPr>
          <w:bCs/>
          <w:b/>
        </w:rPr>
        <w:t xml:space="preserve">Laboratory Location:</w:t>
      </w:r>
      <w:r>
        <w:t xml:space="preserve"> </w:t>
      </w:r>
      <w:r>
        <w:t xml:space="preserve">Ethiopia Addis Ababa</w:t>
      </w:r>
    </w:p>
    <w:bookmarkEnd w:id="20"/>
    <w:bookmarkStart w:id="21" w:name="abstract"/>
    <w:p>
      <w:pPr>
        <w:pStyle w:val="Heading2"/>
      </w:pPr>
      <w:r>
        <w:t xml:space="preserve">Abstract</w:t>
      </w:r>
    </w:p>
    <w:p>
      <w:pPr>
        <w:pStyle w:val="FirstParagraph"/>
      </w:pPr>
      <w:r>
        <w:t xml:space="preserve">This laboratory report details a comprehensive series of experiments conducted to assess the stability and efficiency of the electrical grid within the rapidly developing urban infrastructure of</w:t>
      </w:r>
      <w:r>
        <w:t xml:space="preserve"> </w:t>
      </w:r>
      <w:r>
        <w:rPr>
          <w:bCs/>
          <w:b/>
        </w:rPr>
        <w:t xml:space="preserve">Ethiopia Addis Ababa</w:t>
      </w:r>
      <w:r>
        <w:t xml:space="preserve">. As an aspiring Electrical Engineer, it is imperative to understand how local climatic conditions, load variations, and renewable energy integration impact power quality. The primary objective was to analyze voltage fluctuations during peak demand hours in central district zones. The results indicate that while the national grid has improved significantly due recent hydroelectric investments from the Grand Ethiopian Renaissance Dam (GERD), localized stability issues persist in high-density residential areas of</w:t>
      </w:r>
      <w:r>
        <w:t xml:space="preserve"> </w:t>
      </w:r>
      <w:r>
        <w:rPr>
          <w:bCs/>
          <w:b/>
        </w:rPr>
        <w:t xml:space="preserve">Ethiopia Addis Ababa</w:t>
      </w:r>
      <w:r>
        <w:t xml:space="preserve">. This report serves as a critical document for future Electrical Engineer planning and infrastructure upgrades.</w:t>
      </w:r>
    </w:p>
    <w:bookmarkEnd w:id="21"/>
    <w:bookmarkStart w:id="22" w:name="introduction"/>
    <w:p>
      <w:pPr>
        <w:pStyle w:val="Heading2"/>
      </w:pPr>
      <w:r>
        <w:t xml:space="preserve">1. Introduction</w:t>
      </w:r>
    </w:p>
    <w:p>
      <w:pPr>
        <w:pStyle w:val="FirstParagraph"/>
      </w:pPr>
      <w:r>
        <w:t xml:space="preserve">The role of the Electrical Engineer has never been more pivotal than in the current developmental landscape of East Africa. In recent years, the city of Addis Ababa has experienced an unprecedented boom in construction and industrialization. Consequently, the demand for reliable electricity has surged, placing immense pressure on existing distribution networks. This laboratory session was designed to simulate real-world scenarios faced by Electrical Engineer professionals working within</w:t>
      </w:r>
      <w:r>
        <w:t xml:space="preserve"> </w:t>
      </w:r>
      <w:r>
        <w:rPr>
          <w:bCs/>
          <w:b/>
        </w:rPr>
        <w:t xml:space="preserve">Ethiopia Addis Ababa</w:t>
      </w:r>
      <w:r>
        <w:t xml:space="preserve">.</w:t>
      </w:r>
    </w:p>
    <w:p>
      <w:pPr>
        <w:pStyle w:val="BodyText"/>
      </w:pPr>
      <w:r>
        <w:t xml:space="preserve">The context of this study is rooted in the specific geographical and infrastructural challenges present in this region. The elevation of Addis Ababa, being one of the highest capitals in Africa, introduces unique atmospheric pressure variables that can affect transformer cooling efficiency. Furthermore, the intermittent nature of some renewable energy sources requires robust management strategies. By conducting this Laboratory Report analysis, we aim to provide data-driven recommendations that bridge the gap between theoretical electrical engineering principles and practical application on the ground in</w:t>
      </w:r>
      <w:r>
        <w:t xml:space="preserve"> </w:t>
      </w:r>
      <w:r>
        <w:rPr>
          <w:bCs/>
          <w:b/>
        </w:rPr>
        <w:t xml:space="preserve">Ethiopia Addis Ababa</w:t>
      </w:r>
      <w:r>
        <w:t xml:space="preserve">.</w:t>
      </w:r>
    </w:p>
    <w:bookmarkEnd w:id="22"/>
    <w:bookmarkStart w:id="23" w:name="objectives"/>
    <w:p>
      <w:pPr>
        <w:pStyle w:val="Heading2"/>
      </w:pPr>
      <w:r>
        <w:t xml:space="preserve">2. Objectives</w:t>
      </w:r>
    </w:p>
    <w:p>
      <w:pPr>
        <w:pStyle w:val="FirstParagraph"/>
      </w:pPr>
      <w:r>
        <w:t xml:space="preserve">The primary objectives of this laboratory experiment were as follows:</w:t>
      </w:r>
    </w:p>
    <w:p>
      <w:pPr>
        <w:numPr>
          <w:ilvl w:val="0"/>
          <w:numId w:val="1001"/>
        </w:numPr>
        <w:pStyle w:val="Compact"/>
      </w:pPr>
      <w:r>
        <w:t xml:space="preserve">To measure voltage stability under varying load conditions typical of commercial districts in Ethiopia Addis Ababa.</w:t>
      </w:r>
    </w:p>
    <w:p>
      <w:pPr>
        <w:numPr>
          <w:ilvl w:val="0"/>
          <w:numId w:val="1001"/>
        </w:numPr>
        <w:pStyle w:val="Compact"/>
      </w:pPr>
      <w:r>
        <w:t xml:space="preserve">To evaluate the harmonic distortion levels caused by non-linear loads, such as modern electronic devices and electric vehicles entering the market.</w:t>
      </w:r>
    </w:p>
    <w:p>
      <w:pPr>
        <w:numPr>
          <w:ilvl w:val="0"/>
          <w:numId w:val="1001"/>
        </w:numPr>
        <w:pStyle w:val="Compact"/>
      </w:pPr>
      <w:r>
        <w:t xml:space="preserve">To assess the effectiveness of current grounding systems used in local substations from an Electrical Engineer perspective.</w:t>
      </w:r>
    </w:p>
    <w:p>
      <w:pPr>
        <w:numPr>
          <w:ilvl w:val="0"/>
          <w:numId w:val="1001"/>
        </w:numPr>
        <w:pStyle w:val="Compact"/>
      </w:pPr>
      <w:r>
        <w:t xml:space="preserve">To propose engineering solutions for improving power factor correction in industrial zones across Ethiopia Addis Ababa.</w:t>
      </w:r>
    </w:p>
    <w:bookmarkEnd w:id="23"/>
    <w:bookmarkStart w:id="24" w:name="methodology"/>
    <w:p>
      <w:pPr>
        <w:pStyle w:val="Heading2"/>
      </w:pPr>
      <w:r>
        <w:t xml:space="preserve">3. Methodology and Equipment</w:t>
      </w:r>
    </w:p>
    <w:p>
      <w:pPr>
        <w:pStyle w:val="FirstParagraph"/>
      </w:pPr>
      <w:r>
        <w:t xml:space="preserve">The experiment was conducted using a simulated grid model calibrated to represent the 11kV distribution network commonly found in urban sectors of Addis Ababa. The laboratory setup included high-precision power analyzers, oscilloscopes, and data acquisition systems capable of sampling at high frequencies to capture transient events.</w:t>
      </w:r>
    </w:p>
    <w:p>
      <w:pPr>
        <w:pStyle w:val="BodyText"/>
      </w:pPr>
      <w:r>
        <w:rPr>
          <w:bCs/>
          <w:b/>
        </w:rPr>
        <w:t xml:space="preserve">Equipment List:</w:t>
      </w:r>
    </w:p>
    <w:p>
      <w:pPr>
        <w:numPr>
          <w:ilvl w:val="0"/>
          <w:numId w:val="1002"/>
        </w:numPr>
        <w:pStyle w:val="Compact"/>
      </w:pPr>
      <w:r>
        <w:t xml:space="preserve">Digital Power Quality Analyzer (Model PQ-500)</w:t>
      </w:r>
    </w:p>
    <w:p>
      <w:pPr>
        <w:numPr>
          <w:ilvl w:val="0"/>
          <w:numId w:val="1002"/>
        </w:numPr>
        <w:pStyle w:val="Compact"/>
      </w:pPr>
      <w:r>
        <w:t xml:space="preserve">Synthetic Load Bank (Resistive, Inductive, Capacitive components)</w:t>
      </w:r>
    </w:p>
    <w:p>
      <w:pPr>
        <w:numPr>
          <w:ilvl w:val="0"/>
          <w:numId w:val="1002"/>
        </w:numPr>
        <w:pStyle w:val="Compact"/>
      </w:pPr>
      <w:r>
        <w:t xml:space="preserve">Data Logging Software compatible with SCADA systems used by Ethiopian Electric Power.</w:t>
      </w:r>
    </w:p>
    <w:p>
      <w:pPr>
        <w:pStyle w:val="FirstParagraph"/>
      </w:pPr>
      <w:r>
        <w:t xml:space="preserve">All measurements were taken under controlled laboratory conditions but calibrated to mirror the environmental temperature and humidity levels typical of the Addis Ababa dry season. This ensures that the Electrical Engineer data remains relevant to field applications in Ethiopia Addis Ababa.</w:t>
      </w:r>
    </w:p>
    <w:bookmarkEnd w:id="24"/>
    <w:bookmarkStart w:id="25" w:name="results"/>
    <w:p>
      <w:pPr>
        <w:pStyle w:val="Heading2"/>
      </w:pPr>
      <w:r>
        <w:t xml:space="preserve">4. Results and Data Analysis</w:t>
      </w:r>
    </w:p>
    <w:p>
      <w:pPr>
        <w:pStyle w:val="FirstParagraph"/>
      </w:pPr>
      <w:r>
        <w:t xml:space="preserve">The data collected during this Laboratory Report session revealed several critical insights regarding the electrical infrastructure. The initial phase of testing focused on voltage regulation. Under no-load conditions, the voltage remained stable at 11,000V ± 2%. However, as the load increased to represent peak evening hours—a common scenario in Ethiopia Addis Ababa due to cultural daily patterns—voltage drops were observed ranging from 3% to 5% in older distribution lines.</w:t>
      </w:r>
    </w:p>
    <w:p>
      <w:pPr>
        <w:pStyle w:val="BodyText"/>
      </w:pPr>
      <w:r>
        <w:rPr>
          <w:bCs/>
          <w:b/>
        </w:rPr>
        <w:t xml:space="preserve">Table 1: Voltage Drop Analysis at Peak Load</w:t>
      </w:r>
    </w:p>
    <w:p>
      <w:pPr>
        <w:pStyle w:val="BodyText"/>
      </w:pPr>
      <w:r>
        <w:t xml:space="preserve">District Simulation Zone</w:t>
      </w:r>
    </w:p>
    <w:p>
      <w:pPr>
        <w:pStyle w:val="BodyText"/>
      </w:pPr>
      <w:r>
        <w:t xml:space="preserve">No-Load Voltage (V)</w:t>
      </w:r>
    </w:p>
    <w:p>
      <w:pPr>
        <w:pStyle w:val="BodyText"/>
      </w:pPr>
      <w:r>
        <w:t xml:space="preserve">Peak Load Voltage (V)</w:t>
      </w:r>
    </w:p>
    <w:p>
      <w:pPr>
        <w:pStyle w:val="BodyText"/>
      </w:pPr>
      <w:r>
        <w:t xml:space="preserve">Voltage Drop (%)</w:t>
      </w:r>
    </w:p>
    <w:p>
      <w:pPr>
        <w:pStyle w:val="BodyText"/>
      </w:pPr>
      <w:r>
        <w:t xml:space="preserve">Zone A (Modern Infrastructure)</w:t>
      </w:r>
    </w:p>
    <w:p>
      <w:pPr>
        <w:pStyle w:val="BodyText"/>
      </w:pPr>
      <w:r>
        <w:t xml:space="preserve">tbr /&gt;</w:t>
      </w:r>
    </w:p>
    <w:p>
      <w:pPr>
        <w:pStyle w:val="BodyText"/>
      </w:pPr>
      <w:r>
        <w:t xml:space="preserve">District Simulation Zone</w:t>
      </w:r>
    </w:p>
    <w:p>
      <w:pPr>
        <w:pStyle w:val="BodyText"/>
      </w:pPr>
      <w:r>
        <w:t xml:space="preserve">No-Load Voltage (V)</w:t>
      </w:r>
    </w:p>
    <w:p>
      <w:pPr>
        <w:pStyle w:val="BodyText"/>
      </w:pPr>
      <w:r>
        <w:t xml:space="preserve">Peak Load Voltage (V)</w:t>
      </w:r>
    </w:p>
    <w:p>
      <w:pPr>
        <w:pStyle w:val="BodyText"/>
      </w:pPr>
      <w:r>
        <w:t xml:space="preserve">&lt;p&gt;In contrast, Zone B, representing older neighborhoods in Ethiopia Addis Ababa where infrastructure has not been recently upgraded to modern Electrical Engineer standards, showed a voltage drop of 6.5%. This exceeds the acceptable limit set by the Ethiopian Energy Authority, indicating a need for capacitor bank installation or transformer upgradation.&lt;/p&gt;</w:t>
      </w:r>
      <w:r>
        <w:t xml:space="preserve"> </w:t>
      </w:r>
      <w:r>
        <w:t xml:space="preserve">&lt;p&gt;Furthermore, harmonic analysis revealed Total Harmonic Distortion (THD) levels of 4.2% in residential areas and 6.1% in industrial zones. While within the IEC 61000-2-2 standard limits for general compatibility, the higher THD in industrial zones poses a risk to sensitive equipment if not mitigated by Active Power Filters (APFs). This finding is crucial for any Electrical Engineer tasked with designing sustainable energy solutions for growing industrial parks in Ethiopia Addis Ababa.&lt;/p&gt;</w:t>
      </w:r>
      <w:r>
        <w:t xml:space="preserve"> </w:t>
      </w:r>
      <w:r>
        <w:t xml:space="preserve">&lt;h2 id="discussion"&gt;5. Discussion&lt;/h2&gt;</w:t>
      </w:r>
      <w:r>
        <w:t xml:space="preserve"> </w:t>
      </w:r>
      <w:r>
        <w:t xml:space="preserve">&lt;p&gt;&lt;p&gt;&amp;amp;amp;amp;amp;#039;s the Laboratory Report data interpreted through the lens of local challenges in Ethiopia Addis Ababa. The voltage drops observed are consistent with complaints received by utility providers regarding end-of-line customers experiencing dimming lights during evening hours. As an Electrical Engineer, one must consider not just the electrical parameters but also the economic feasibility of upgrades.&lt;/p&gt;&lt;p&gt;The integration of renewable energy sources, particularly solar photovoltaic (PV) systems which are increasingly being adopted in Ethiopia Addis Ababa due to abundant sunlight, introduces bidirectional power flow issues. Our simulations showed that without proper inverters equipped with grid-interactive capabilities, reverse feeding could destabilize the local distribution network.&lt;/p&gt;&lt;p&gt;Moreover, the grounding resistance measurements in simulated older substations yielded values above 5 ohms. For safety and protection relay coordination to function correctly, Electrical Engineer guidelines typically recommend values below 1 ohm for major substations. This discrepancy highlights a maintenance gap that must be addressed in the ongoing electrification efforts across Ethiopia Addis Ababa.&lt;/p&gt;&lt;h2 id="conclusion"&gt;6. Conclusion&lt;/h2&gt;&lt;p&gt;&amp;amp;amp;amp;amp;#039;s conclusion drawn from this Laboratory Report is that while the electrical grid in Ethiopia Addis Ababa has made remarkable progress, significant improvements are required to meet the demands of a modernizing city. The data confirms that targeted interventions, such as installing capacitor banks in Zone B and implementing active filtering in industrial sectors, will yield immediate benefits for power quality.&lt;/p&gt;&lt;p&gt;For future Electrical Engineer projects in this region, it is recommended to adopt smart grid technologies that allow for real-time monitoring and automatic fault isolation. These technologies are particularly vital for the resilience of the grid against external shocks, whether they be climatic or demand-side spikes. The successful implementation of these recommendations will ensure that Ethiopia Addis Ababa continues its trajectory toward becoming a regional hub for technology and industry.&lt;/p&gt;&lt;h2 id="references"&gt;7. References&lt;/h2&gt;&lt;p&gt;&amp;amp;amp;amp;amp;#039;s report references include technical manuals from Ethiopian Electric Power, international standards from the IEEE regarding power quality in developing economies, and case studies on urban electrification in sub-Saharan Africa. These sources provide the theoretical backbone for the practical experiments detailed in this Laboratory Report.&lt;/p&gt;&lt;p&gt;&amp;amp;amp;amp;amp;#039;s final note emphasizes that every Electrical Engineer involved in projects within Ethiopia Addis Ababa must stay updated with the evolving standards of power delivery. The combination of robust engineering principles and local contextual understanding is the key to sustainable energy infrastructure development.&lt;/p&gt;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Engineering Analysis in Ethiopia Addis Ababa</dc:title>
  <dc:creator/>
  <dc:language>en</dc:language>
  <cp:keywords/>
  <dcterms:created xsi:type="dcterms:W3CDTF">2026-07-29T14:15:09Z</dcterms:created>
  <dcterms:modified xsi:type="dcterms:W3CDTF">2026-07-29T14:15:09Z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