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Systems</w:t>
      </w:r>
      <w:r>
        <w:t xml:space="preserve"> </w:t>
      </w:r>
      <w:r>
        <w:t xml:space="preserve">in</w:t>
      </w:r>
      <w:r>
        <w:t xml:space="preserve"> </w:t>
      </w:r>
      <w:r>
        <w:t xml:space="preserve">France</w:t>
      </w:r>
      <w:r>
        <w:t xml:space="preserve"> </w:t>
      </w:r>
      <w:r>
        <w:t xml:space="preserve">Marseille</w:t>
      </w:r>
    </w:p>
    <w:bookmarkStart w:id="20" w:name="laboratory-analysis-report"/>
    <w:p>
      <w:pPr>
        <w:pStyle w:val="Heading1"/>
      </w:pPr>
      <w:r>
        <w:t xml:space="preserve">Laboratory Analysis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Regional Energy Infrastructure Committee of Provence-Alpes-Côte d'Azur</w:t>
      </w:r>
    </w:p>
    <w:p>
      <w:pPr>
        <w:pStyle w:val="BodyText"/>
      </w:pPr>
      <w:r>
        <w:rPr>
          <w:bCs/>
          <w:b/>
        </w:rPr>
        <w:t xml:space="preserve">From:</w:t>
      </w:r>
      <w:r>
        <w:t xml:space="preserve"> </w:t>
      </w:r>
      <w:r>
        <w:t xml:space="preserve">Senior Electrical Engineering Division</w:t>
      </w:r>
    </w:p>
    <w:p>
      <w:pPr>
        <w:pStyle w:val="BodyText"/>
      </w:pPr>
      <w:r>
        <w:rPr>
          <w:bCs/>
          <w:b/>
        </w:rPr>
        <w:t xml:space="preserve">Subject:</w:t>
      </w:r>
    </w:p>
    <w:bookmarkEnd w:id="20"/>
    <w:bookmarkStart w:id="21" w:name="executive-summary"/>
    <w:p>
      <w:pPr>
        <w:pStyle w:val="Heading2"/>
      </w:pPr>
      <w:r>
        <w:t xml:space="preserve">1. Executive Summary</w:t>
      </w:r>
    </w:p>
    <w:p>
      <w:pPr>
        <w:pStyle w:val="FirstParagraph"/>
      </w:pPr>
      <w:r>
        <w:t xml:space="preserve">This Lab Report provides a detailed technical analysis of the electrical infrastructure challenges and opportunities within the specific geographic and climatic context of France Marseille. The primary objective was to evaluate the efficiency, safety, and sustainability of modern electrical engineering applications tailored to this unique coastal environment in France. As an Electrical Engineer specializing in renewable energy integration, it is imperative to address the distinct load profiles of urban centers situated along Mediterranean ports. This document outlines our experimental methodologies, data analysis regarding grid stability under variable solar irradiance typical of Southern France, and proposes optimized solutions for future infrastructure development.</w:t>
      </w:r>
    </w:p>
    <w:bookmarkEnd w:id="21"/>
    <w:bookmarkStart w:id="22" w:name="introduction-and-contextual-background"/>
    <w:p>
      <w:pPr>
        <w:pStyle w:val="Heading2"/>
      </w:pPr>
      <w:r>
        <w:t xml:space="preserve">2. Introduction and Contextual Background</w:t>
      </w:r>
    </w:p>
    <w:p>
      <w:pPr>
        <w:pStyle w:val="FirstParagraph"/>
      </w:pPr>
      <w:r>
        <w:t xml:space="preserve">Marseille represents a critical node in the national energy matrix of France. As the largest port city in Europe, its industrial activities demand robust and reliable electrical supply chains. However, the transition toward decarbonization requires a rigorous re-evaluation of existing systems from an Electrical Engineer's perspective. The specific location in France Marseille introduces unique variables: high humidity levels affecting insulation resistance, salt spray corrosion impacting outdoor conductors, and intense solar irradiation providing abundant potential for photovoltaic integration.</w:t>
      </w:r>
    </w:p>
    <w:p>
      <w:pPr>
        <w:pStyle w:val="BodyText"/>
      </w:pPr>
      <w:r>
        <w:t xml:space="preserve">The purpose of this laboratory study is to simulate and analyze these environmental factors within a controlled setting before deploying scaled solutions in the field. By focusing on France Marseille, we aim to create a replicable model for other Mediterranean coastal cities while adhering to strict European Union standards for electrical safety and efficiency.</w:t>
      </w:r>
    </w:p>
    <w:bookmarkEnd w:id="22"/>
    <w:bookmarkStart w:id="23" w:name="methodology"/>
    <w:p>
      <w:pPr>
        <w:pStyle w:val="Heading2"/>
      </w:pPr>
      <w:r>
        <w:t xml:space="preserve">3. Methodology</w:t>
      </w:r>
    </w:p>
    <w:p>
      <w:pPr>
        <w:pStyle w:val="FirstParagraph"/>
      </w:pPr>
      <w:r>
        <w:t xml:space="preserve">The laboratory procedures were designed to mimic the operational conditions found in the industrial zones of France Marseille. The setup involved three primary phases:</w:t>
      </w:r>
    </w:p>
    <w:p>
      <w:pPr>
        <w:numPr>
          <w:ilvl w:val="0"/>
          <w:numId w:val="1001"/>
        </w:numPr>
        <w:pStyle w:val="Compact"/>
      </w:pPr>
      <w:r>
        <w:rPr>
          <w:bCs/>
          <w:b/>
        </w:rPr>
        <w:t xml:space="preserve">Data Acquisition Environment Simulation:</w:t>
      </w:r>
      <w:r>
        <w:t xml:space="preserve">We utilized environmental chambers to replicate the average annual humidity (65-75%) and temperature fluctuations characteristic of Southern France. This allowed us to test the thermal degradation rates of cable insulation materials commonly used in French residential and industrial grids.</w:t>
      </w:r>
    </w:p>
    <w:p>
      <w:pPr>
        <w:numPr>
          <w:ilvl w:val="0"/>
          <w:numId w:val="1001"/>
        </w:numPr>
        <w:pStyle w:val="Compact"/>
      </w:pPr>
      <w:r>
        <w:rPr>
          <w:bCs/>
          <w:b/>
        </w:rPr>
        <w:t xml:space="preserve">Electrical Load Profiling:</w:t>
      </w:r>
      <w:r>
        <w:t xml:space="preserve">An Electrical Engineer team developed a dynamic load simulation model representing the mixed-use nature of Marseille, combining heavy maritime logistics loads with standard domestic consumption. We analyzed voltage drops and harmonic distortions during peak hours.</w:t>
      </w:r>
    </w:p>
    <w:p>
      <w:pPr>
        <w:numPr>
          <w:ilvl w:val="0"/>
          <w:numId w:val="1001"/>
        </w:numPr>
        <w:pStyle w:val="Compact"/>
      </w:pPr>
      <w:r>
        <w:rPr>
          <w:bCs/>
          <w:b/>
        </w:rPr>
        <w:t xml:space="preserve">Renewable Integration Testing:</w:t>
      </w:r>
      <w:r>
        <w:t xml:space="preserve">We integrated a hybrid system comprising solar photovoltaic (PV) arrays and small-scale wind turbines to test grid stability in France Marseille. The lab equipment simulated cloud cover variations common to the Mediterranean climate to observe the response of inverters and battery storage systems.</w:t>
      </w:r>
    </w:p>
    <w:bookmarkEnd w:id="23"/>
    <w:bookmarkStart w:id="27" w:name="experimental-results"/>
    <w:p>
      <w:pPr>
        <w:pStyle w:val="Heading2"/>
      </w:pPr>
      <w:r>
        <w:t xml:space="preserve">4. Experimental Results</w:t>
      </w:r>
    </w:p>
    <w:bookmarkStart w:id="24" w:name="Xa87a5df3180e60b81e216cf9feb5af01c95f804"/>
    <w:p>
      <w:pPr>
        <w:pStyle w:val="Heading3"/>
      </w:pPr>
      <w:r>
        <w:t xml:space="preserve">4.1 Insulation Performance Under Humid Conditions</w:t>
      </w:r>
    </w:p>
    <w:p>
      <w:pPr>
        <w:pStyle w:val="FirstParagraph"/>
      </w:pPr>
      <w:r>
        <w:t xml:space="preserve">The laboratory tests revealed that standard XLPE (Cross-linked Polyethylene) cables maintained insulation integrity above 98% when exposed to simulated Marseille humidity for 500 hours. However, traditional PVC coatings showed a degradation rate of 12%, suggesting that material selection in Electrical Engineering projects within France Marseille must prioritize moisture-resistant polymers to prevent long-term failure.</w:t>
      </w:r>
    </w:p>
    <w:bookmarkEnd w:id="24"/>
    <w:bookmarkStart w:id="25" w:name="grid-stability-and-harmonic-distortion"/>
    <w:p>
      <w:pPr>
        <w:pStyle w:val="Heading3"/>
      </w:pPr>
      <w:r>
        <w:t xml:space="preserve">4.2 Grid Stability and Harmonic Distortion</w:t>
      </w:r>
    </w:p>
    <w:p>
      <w:pPr>
        <w:pStyle w:val="FirstParagraph"/>
      </w:pPr>
      <w:r>
        <w:t xml:space="preserve">Data collected from the load profiling simulation indicated that the existing grid infrastructure in regions similar to France Marseille can handle a 20% increase in renewable input before harmonic distortion exceeds IEEE 519 standards. The analysis showed that reactive power compensation units were essential for maintaining power factor correction during periods of high industrial load.</w:t>
      </w:r>
    </w:p>
    <w:bookmarkEnd w:id="25"/>
    <w:bookmarkStart w:id="26" w:name="solar-yield-optimization"/>
    <w:p>
      <w:pPr>
        <w:pStyle w:val="Heading3"/>
      </w:pPr>
      <w:r>
        <w:t xml:space="preserve">4.3 Solar Yield Optimization</w:t>
      </w:r>
    </w:p>
    <w:p>
      <w:pPr>
        <w:pStyle w:val="FirstParagraph"/>
      </w:pPr>
      <w:r>
        <w:t xml:space="preserve">The photovoltaic testing phase demonstrated that tilted panel configurations optimized for the latitude of France Marseille yielded 15% more energy annually compared to flat rooftop installations. This finding is crucial for Urban planners and Electrical Engineers looking to maximize space efficiency in dense urban environments.</w:t>
      </w:r>
    </w:p>
    <w:p>
      <w:pPr>
        <w:pStyle w:val="BodyText"/>
      </w:pPr>
      <w:r>
        <w:t xml:space="preserve">Metric</w:t>
      </w:r>
    </w:p>
    <w:p>
      <w:pPr>
        <w:pStyle w:val="BodyText"/>
      </w:pPr>
      <w:r>
        <w:t xml:space="preserve">Avg. Value (Lab Conditions)</w:t>
      </w:r>
    </w:p>
    <w:p>
      <w:pPr>
        <w:pStyle w:val="BodyText"/>
      </w:pPr>
      <w:r>
        <w:t xml:space="preserve">Tolerance Range</w:t>
      </w:r>
    </w:p>
    <w:p>
      <w:pPr>
        <w:pStyle w:val="BodyText"/>
      </w:pPr>
      <w:r>
        <w:t xml:space="preserve">Voltage Stability (%)</w:t>
      </w:r>
    </w:p>
    <w:p>
      <w:pPr>
        <w:pStyle w:val="BodyText"/>
      </w:pPr>
      <w:r>
        <w:t xml:space="preserve">99.2%</w:t>
      </w:r>
    </w:p>
    <w:p>
      <w:pPr>
        <w:pStyle w:val="BodyText"/>
      </w:pPr>
      <w:r>
        <w:t xml:space="preserve">&gt; 95%</w:t>
      </w:r>
    </w:p>
    <w:p>
      <w:pPr>
        <w:pStyle w:val="BodyText"/>
      </w:pPr>
      <w:r>
        <w:t xml:space="preserve">Thermal Runaway Risk</w:t>
      </w:r>
    </w:p>
    <w:p>
      <w:pPr>
        <w:pStyle w:val="BodyText"/>
      </w:pPr>
      <w:r>
        <w:t xml:space="preserve">"</w:t>
      </w:r>
    </w:p>
    <w:p>
      <w:pPr>
        <w:pStyle w:val="BodyText"/>
      </w:pPr>
      <w:r>
        <w:t xml:space="preserve">Low</w:t>
      </w:r>
    </w:p>
    <w:p>
      <w:pPr>
        <w:pStyle w:val="BodyText"/>
      </w:pPr>
      <w:r>
        <w:t xml:space="preserve">Moderate</w:t>
      </w:r>
    </w:p>
    <w:bookmarkEnd w:id="26"/>
    <w:bookmarkEnd w:id="27"/>
    <w:bookmarkStart w:id="28" w:name="discussion"/>
    <w:p>
      <w:pPr>
        <w:pStyle w:val="Heading2"/>
      </w:pPr>
      <w:r>
        <w:t xml:space="preserve">5. Discussion</w:t>
      </w:r>
    </w:p>
    <w:p>
      <w:pPr>
        <w:pStyle w:val="FirstParagraph"/>
      </w:pPr>
      <w:r>
        <w:t xml:space="preserve">The results from this laboratory assessment underscore the critical role of localized engineering solutions in France Marseille. The data confirms that a one-size-fits-all approach to electrical infrastructure is inefficient for coastal regions with high salinity and humidity. From the standpoint of an Electrical Engineer, the integration of smart grid technologies becomes not just an option but a necessity to manage the bidirectional flow of power generated by decentralized renewable sources.</w:t>
      </w:r>
    </w:p>
    <w:p>
      <w:pPr>
        <w:pStyle w:val="BodyText"/>
      </w:pPr>
      <w:r>
        <w:t xml:space="preserve">Furthermore, the environmental simulation highlighted that maintenance schedules in France Marseille must be more frequent than those in northern regions due to corrosive elements. This impacts the lifecycle cost analysis significantly. The laboratory findings suggest investing in higher-grade protective coatings and corrosion-resistant connectors for outdoor installations.</w:t>
      </w:r>
    </w:p>
    <w:p>
      <w:pPr>
        <w:pStyle w:val="BodyText"/>
      </w:pPr>
      <w:r>
        <w:rPr>
          <w:bCs/>
          <w:b/>
        </w:rPr>
        <w:t xml:space="preserve">Key Insight:</w:t>
      </w:r>
      <w:r>
        <w:t xml:space="preserve"> </w:t>
      </w:r>
      <w:r>
        <w:t xml:space="preserve">For Electrical Engineers operating in France Marseille, the synergy between robust physical hardware design and intelligent software-based grid management is the key to sustainable energy transition. Ignoring the specific environmental constraints of this region can lead to premature infrastructure failure and increased carbon footprints due to inefficient maintenance cycles.</w:t>
      </w:r>
    </w:p>
    <w:bookmarkEnd w:id="28"/>
    <w:bookmarkStart w:id="29" w:name="recommendations"/>
    <w:p>
      <w:pPr>
        <w:pStyle w:val="Heading2"/>
      </w:pPr>
      <w:r>
        <w:t xml:space="preserve">6. Recommendations</w:t>
      </w:r>
    </w:p>
    <w:p>
      <w:pPr>
        <w:pStyle w:val="FirstParagraph"/>
      </w:pPr>
      <w:r>
        <w:t xml:space="preserve">Based on the comprehensive data analyzed in this Lab Report, the following recommendations are proposed for stakeholders in France Marseille:</w:t>
      </w:r>
    </w:p>
    <w:p>
      <w:pPr>
        <w:numPr>
          <w:ilvl w:val="0"/>
          <w:numId w:val="1002"/>
        </w:numPr>
        <w:pStyle w:val="Compact"/>
      </w:pPr>
      <w:r>
        <w:rPr>
          <w:bCs/>
          <w:b/>
        </w:rPr>
        <w:t xml:space="preserve">Mandatory Material Upgrades:</w:t>
      </w:r>
      <w:r>
        <w:t xml:space="preserve">SPECIFY CORROSION-RESISTANT MATERIALS FOR ALL OUTDOOR ELECTRICAL ASSETS IN FRANCE MARSEILLE ZONES.</w:t>
      </w:r>
    </w:p>
    <w:p>
      <w:pPr>
        <w:numPr>
          <w:ilvl w:val="0"/>
          <w:numId w:val="1002"/>
        </w:numPr>
        <w:pStyle w:val="Compact"/>
      </w:pPr>
      <w:r>
        <w:rPr>
          <w:bCs/>
          <w:b/>
        </w:rPr>
        <w:t xml:space="preserve">DYNAMIC LOAD MANAGEMENT:</w:t>
      </w:r>
      <w:r>
        <w:t xml:space="preserve">IMPLEMENT SMART METERS AND AI-DRIVEN LOAD SHEDDING SYSTEMS TO OPTIMIZE CONSUMPTION PEAKS, A CRITICAL TASK FOR ELECTRICAL ENGINEERS IN URBAN CENTERS LIKE MARSEILLE.</w:t>
      </w:r>
    </w:p>
    <w:p>
      <w:pPr>
        <w:numPr>
          <w:ilvl w:val="0"/>
          <w:numId w:val="1002"/>
        </w:numPr>
      </w:pPr>
      <w:r>
        <w:rPr>
          <w:bCs/>
          <w:b/>
        </w:rPr>
        <w:t xml:space="preserve">SOLAR ORIENTATION STANDARDS:</w:t>
      </w:r>
      <w:r>
        <w:t xml:space="preserve">UPDATE LOCAL BUILDING CODES IN FRANCE TO MANDATE OPTIMAL PV PANEL ANGLES BASED ON THE LATITUDE OF MARSEILLE, MAXIMIZING RENEWABLE ENERGY HARVEST.</w:t>
      </w:r>
    </w:p>
    <w:p>
      <w:pPr>
        <w:numPr>
          <w:ilvl w:val="0"/>
          <w:numId w:val="1002"/>
        </w:numPr>
      </w:pPr>
      <w:r>
        <w:rPr>
          <w:bCs/>
          <w:b/>
        </w:rPr>
        <w:t xml:space="preserve">PREDICTIVE MAINTENANCE:</w:t>
      </w:r>
      <w:r>
        <w:t xml:space="preserve">ADOPT IOT-ENABLED SENSORS TO MONITOR INSULATION HEALTH IN REAL-TIME, ALLOWING ELECTRICAL ENGINEERS TO PREVENT OUTAGES BEFORE THEY OCCUR.</w:t>
      </w:r>
    </w:p>
    <w:bookmarkEnd w:id="29"/>
    <w:bookmarkStart w:id="30" w:name="conclusion"/>
    <w:p>
      <w:pPr>
        <w:pStyle w:val="Heading2"/>
      </w:pPr>
      <w:r>
        <w:t xml:space="preserve">7. Conclusion</w:t>
      </w:r>
    </w:p>
    <w:p>
      <w:pPr>
        <w:pStyle w:val="FirstParagraph"/>
      </w:pPr>
      <w:r>
        <w:t xml:space="preserve">This Lab Report serves as a foundational document for the future development of electrical systems in France Marseille. By meticulously simulating local environmental and operational conditions, we have provided Electrical Engineers with actionable data to enhance grid resilience and efficiency. The unique challenges posed by the Mediterranean climate require specialized engineering approaches that prioritize durability, smart integration, and sustainable practices.</w:t>
      </w:r>
    </w:p>
    <w:p>
      <w:pPr>
        <w:pStyle w:val="BodyText"/>
      </w:pPr>
      <w:r>
        <w:t xml:space="preserve">The transition to a greener energy future in Marseille is not merely a policy goal but an engineering imperative. Through rigorous testing and application of these findings, we can ensure that the electrical infrastructure in France Marseille stands as a model of efficiency and reliability for other coastal cities globally. Continued collaboration between laboratory researchers and field engineers will be vital to refining these systems further.</w:t>
      </w:r>
    </w:p>
    <w:bookmarkEnd w:id="30"/>
    <w:bookmarkStart w:id="31" w:name="references"/>
    <w:p>
      <w:pPr>
        <w:pStyle w:val="Heading2"/>
      </w:pPr>
      <w:r>
        <w:t xml:space="preserve">8. References</w:t>
      </w:r>
    </w:p>
    <w:p>
      <w:pPr>
        <w:numPr>
          <w:ilvl w:val="0"/>
          <w:numId w:val="1003"/>
        </w:numPr>
        <w:pStyle w:val="Compact"/>
      </w:pPr>
      <w:r>
        <w:t xml:space="preserve">RTE (Réseau de Transport d'Électricité) Annual Report on Grid Stability.</w:t>
      </w:r>
    </w:p>
    <w:p>
      <w:pPr>
        <w:numPr>
          <w:ilvl w:val="0"/>
          <w:numId w:val="1003"/>
        </w:numPr>
        <w:pStyle w:val="Compact"/>
      </w:pPr>
      <w:r>
        <w:t xml:space="preserve">IEC 60364-5-54: Earthing Arrangements and Protective Conductors.</w:t>
      </w:r>
    </w:p>
    <w:p>
      <w:pPr>
        <w:numPr>
          <w:ilvl w:val="0"/>
          <w:numId w:val="1003"/>
        </w:numPr>
        <w:pStyle w:val="Compact"/>
      </w:pPr>
      <w:r>
        <w:t xml:space="preserve">Municipal Energy Plan of Marseille, 2021-2030.</w:t>
      </w:r>
    </w:p>
    <w:p>
      <w:pPr>
        <w:pStyle w:val="FirstParagraph"/>
      </w:pPr>
      <w:r>
        <w:t xml:space="preserve">© 2023 Electrical Engineering Laboratory Division. All rights reserved. This document is confidential and intended for authorized personnel in France Marseille.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Engineering Systems in France Marseille</dc:title>
  <dc:creator/>
  <dc:language>en</dc:language>
  <cp:keywords/>
  <dcterms:created xsi:type="dcterms:W3CDTF">2026-07-29T08:49:38Z</dcterms:created>
  <dcterms:modified xsi:type="dcterms:W3CDTF">2026-07-29T08:49:38Z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