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Elevated</w:t>
      </w:r>
      <w:r>
        <w:t xml:space="preserve"> </w:t>
      </w:r>
      <w:r>
        <w:t xml:space="preserve">Voltage</w:t>
      </w:r>
      <w:r>
        <w:t xml:space="preserve"> </w:t>
      </w:r>
      <w:r>
        <w:t xml:space="preserve">Stability</w:t>
      </w:r>
      <w:r>
        <w:t xml:space="preserve"> </w:t>
      </w:r>
      <w:r>
        <w:t xml:space="preserve">Analysis:</w:t>
      </w:r>
      <w:r>
        <w:t xml:space="preserve"> </w:t>
      </w:r>
      <w:r>
        <w:t xml:space="preserve">Electrical</w:t>
      </w:r>
      <w:r>
        <w:t xml:space="preserve"> </w:t>
      </w:r>
      <w:r>
        <w:t xml:space="preserve">Engineer</w:t>
      </w:r>
      <w:r>
        <w:t xml:space="preserve"> </w:t>
      </w:r>
      <w:r>
        <w:t xml:space="preserve">Lab</w:t>
      </w:r>
      <w:r>
        <w:t xml:space="preserve"> </w:t>
      </w:r>
      <w:r>
        <w:t xml:space="preserve">Report</w:t>
      </w:r>
      <w:r>
        <w:t xml:space="preserve"> </w:t>
      </w:r>
      <w:r>
        <w:t xml:space="preserve">for</w:t>
      </w:r>
      <w:r>
        <w:t xml:space="preserve"> </w:t>
      </w:r>
      <w:r>
        <w:t xml:space="preserve">Jerusalem</w:t>
      </w:r>
      <w:r>
        <w:t xml:space="preserve"> </w:t>
      </w:r>
      <w:r>
        <w:t xml:space="preserve">Infrastructure</w:t>
      </w:r>
    </w:p>
    <w:bookmarkStart w:id="20" w:name="electrical-engineer-lab-report"/>
    <w:p>
      <w:pPr>
        <w:pStyle w:val="Heading1"/>
      </w:pPr>
      <w:r>
        <w:t xml:space="preserve">ELECTRICAL ENGINEER LAB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Jerusalem Research &amp; Development Center, Israel</w:t>
      </w:r>
      <w:r>
        <w:br/>
      </w:r>
    </w:p>
    <w:p>
      <w:pPr>
        <w:pStyle w:val="BodyText"/>
      </w:pPr>
      <w:r>
        <w:t xml:space="preserve">Subject:: Grid Stability and Solar Integration in Historic Urban Environments</w:t>
      </w:r>
    </w:p>
    <w:bookmarkEnd w:id="20"/>
    <w:bookmarkStart w:id="28" w:name="electrical-engineer"/>
    <w:p>
      <w:pPr>
        <w:pStyle w:val="Heading1"/>
      </w:pPr>
      <w:r>
        <w:rPr>
          <w:iCs/>
          <w:i/>
        </w:rPr>
        <w:t xml:space="preserve">ELECTRICAL ENGINEER</w:t>
      </w:r>
    </w:p>
    <w:p>
      <w:pPr>
        <w:pStyle w:val="FirstParagraph"/>
      </w:pPr>
      <w:r>
        <w:t xml:space="preserve">The following document serves as a comprehensive</w:t>
      </w:r>
      <w:r>
        <w:t xml:space="preserve"> </w:t>
      </w:r>
      <w:r>
        <w:rPr>
          <w:bCs/>
          <w:b/>
        </w:rPr>
        <w:t xml:space="preserve">Lab Report</w:t>
      </w:r>
      <w:r>
        <w:t xml:space="preserve"> </w:t>
      </w:r>
      <w:r>
        <w:t xml:space="preserve">detailing the experimental procedures, data analysis, and engineering conclusions regarding the integration of renewable energy sources into the legacy grid infrastructure. This report has been specifically tailored for deployment in</w:t>
      </w:r>
    </w:p>
    <w:p>
      <w:pPr>
        <w:pStyle w:val="BodyText"/>
      </w:pPr>
      <w:r>
        <w:t xml:space="preserve">Israel Jerusalem, addressing the unique challenges posed by historical preservation constraints, high solar irradiance levels, and critical security infrastructure requirements.</w:t>
      </w:r>
    </w:p>
    <w:p>
      <w:pPr>
        <w:pStyle w:val="BodyText"/>
      </w:pPr>
      <w:r>
        <w:t xml:space="preserve">As an</w:t>
      </w:r>
      <w:r>
        <w:t xml:space="preserve"> </w:t>
      </w:r>
      <w:r>
        <w:rPr>
          <w:bCs/>
          <w:b/>
        </w:rPr>
        <w:t xml:space="preserve">Electrical Engineer</w:t>
      </w:r>
      <w:r>
        <w:t xml:space="preserve"> </w:t>
      </w:r>
      <w:r>
        <w:t xml:space="preserve">working within the complex landscape of modernizing urban power systems in the Middle East , it is imperative to bridge traditional electrical theory with contemporary renewable energy solutions . This laboratory study focuses on optimizing photovoltaic (PV) array efficiency while maintaining strict compliance with local municipal codes and national grid standards set by the Israel Electric Corporation (IEC). The primary objective of this</w:t>
      </w:r>
      <w:r>
        <w:t xml:space="preserve"> </w:t>
      </w:r>
      <w:r>
        <w:rPr>
          <w:bCs/>
          <w:b/>
        </w:rPr>
        <w:t xml:space="preserve">Lab Report</w:t>
      </w:r>
      <w:r>
        <w:t xml:space="preserve"> </w:t>
      </w:r>
      <w:r>
        <w:t xml:space="preserve">was to validate a new hybrid inverter technology designed specifically for dense urban environments where spatial constraints are significant.</w:t>
      </w:r>
    </w:p>
    <w:bookmarkStart w:id="21" w:name="introduction-and-objectives"/>
    <w:p>
      <w:pPr>
        <w:pStyle w:val="Heading2"/>
      </w:pPr>
      <w:r>
        <w:t xml:space="preserve">1. Introduction and Objectives</w:t>
      </w:r>
    </w:p>
    <w:p>
      <w:pPr>
        <w:pStyle w:val="FirstParagraph"/>
      </w:pPr>
      <w:r>
        <w:t xml:space="preserve">The city of</w:t>
      </w:r>
    </w:p>
    <w:p>
      <w:pPr>
        <w:pStyle w:val="BodyText"/>
      </w:pPr>
      <w:r>
        <w:t xml:space="preserve">Israel Jerusalem Israel Jerusalem.</w:t>
      </w:r>
    </w:p>
    <w:p>
      <w:pPr>
        <w:pStyle w:val="BodyText"/>
      </w:pPr>
      <w:r>
        <w:t xml:space="preserve">The specific goals included:</w:t>
      </w:r>
    </w:p>
    <w:p>
      <w:pPr>
        <w:pStyle w:val="BodyText"/>
      </w:pPr>
      <w:r>
        <w:t xml:space="preserve">Evaluating the harmonic distortion levels introduced by high-frequency inverters.</w:t>
      </w:r>
    </w:p>
    <w:p>
      <w:pPr>
        <w:pStyle w:val="BodyText"/>
      </w:pPr>
      <w:r>
        <w:t xml:space="preserve">Measuring thermal performance of cabling under extreme summer temperatures typical of the Judean hills surrounding</w:t>
      </w:r>
      <w:r>
        <w:t xml:space="preserve"> </w:t>
      </w:r>
      <w:r>
        <w:rPr>
          <w:bCs/>
          <w:b/>
        </w:rPr>
        <w:t xml:space="preserve">Israel Jerusalem.</w:t>
      </w:r>
    </w:p>
    <w:p>
      <w:pPr>
        <w:pStyle w:val="BodyText"/>
      </w:pPr>
      <w:r>
        <w:t xml:space="preserve">Analyzing cybersecurity vulnerabilities in smart meter communication protocols.</w:t>
      </w:r>
    </w:p>
    <w:bookmarkEnd w:id="21"/>
    <w:bookmarkStart w:id="22" w:name="electrical-engineer-1"/>
    <w:p>
      <w:pPr>
        <w:pStyle w:val="Heading2"/>
      </w:pPr>
      <w:r>
        <w:rPr>
          <w:iCs/>
          <w:i/>
        </w:rPr>
        <w:t xml:space="preserve">ELECTRICAL ENGINEER</w:t>
      </w:r>
    </w:p>
    <w:p>
      <w:pPr>
        <w:pStyle w:val="FirstParagraph"/>
      </w:pPr>
      <w:r>
        <w:t xml:space="preserve">The role of the</w:t>
      </w:r>
      <w:r>
        <w:t xml:space="preserve"> </w:t>
      </w:r>
      <w:r>
        <w:rPr>
          <w:bCs/>
          <w:b/>
        </w:rPr>
        <w:t xml:space="preserve">Electrical Engineer</w:t>
      </w:r>
      <w:r>
        <w:t xml:space="preserve"> </w:t>
      </w:r>
      <w:r>
        <w:t xml:space="preserve">in this project was multifaceted. It required not only rigorous testing and measurement but also a deep understanding of regulatory frameworks unique to the region. In</w:t>
      </w:r>
    </w:p>
    <w:p>
      <w:pPr>
        <w:pStyle w:val="BodyText"/>
      </w:pPr>
      <w:r>
        <w:t xml:space="preserve">Israel Jerusalem, electrical installations must often navigate complex approval processes due to proximity to heritage sites and sensitive religious areas. Therefore, the engineering approach adopted for this lab report emphasized non-invasive monitoring techniques where possible, ensuring that no structural integrity of historical buildings was compromised during testing.</w:t>
      </w:r>
    </w:p>
    <w:p>
      <w:pPr>
        <w:pStyle w:val="BodyText"/>
      </w:pPr>
      <w:r>
        <w:t xml:space="preserve">The lead</w:t>
      </w:r>
    </w:p>
    <w:p>
      <w:pPr>
        <w:pStyle w:val="BodyText"/>
      </w:pPr>
      <w:r>
        <w:t xml:space="preserve">Electrical Engineer coordinated with municipal inspectors and grid operators to ensure that all experimental setups adhered to the stringent safety standards required in</w:t>
      </w:r>
    </w:p>
    <w:p>
      <w:pPr>
        <w:pStyle w:val="BodyText"/>
      </w:pPr>
      <w:r>
        <w:t xml:space="preserve">Israel Jerusalem. This included rigorous grounding tests, surge protection evaluations, and electromagnetic compatibility (EMC) assessments. The engineering methodology followed international IEC standards while incorporating local adaptations for voltage fluctuations common in the region’s older distribution networks.</w:t>
      </w:r>
    </w:p>
    <w:bookmarkEnd w:id="22"/>
    <w:bookmarkStart w:id="23" w:name="experimental-setup-and-methodology"/>
    <w:p>
      <w:pPr>
        <w:pStyle w:val="Heading2"/>
      </w:pPr>
      <w:r>
        <w:t xml:space="preserve">2. Experimental Setup and Methodology</w:t>
      </w:r>
    </w:p>
    <w:p>
      <w:pPr>
        <w:pStyle w:val="FirstParagraph"/>
      </w:pPr>
      <w:r>
        <w:t xml:space="preserve">The laboratory environment simulated a typical residential block in</w:t>
      </w:r>
    </w:p>
    <w:p>
      <w:pPr>
        <w:pStyle w:val="BodyText"/>
      </w:pPr>
      <w:r>
        <w:t xml:space="preserve">Israel Jerusalem. The setup included a scaled model of a rooftop PV array facing south, mimicking the optimal orientation for solar harvesting in the Northern Hemisphere. We utilized silicon-based photovoltaic modules with an efficiency rating of 21%, coupled with lithium-iron-phosphate (LFP) battery storage units to manage intermittent generation.</w:t>
      </w:r>
    </w:p>
    <w:p>
      <w:pPr>
        <w:pStyle w:val="BodyText"/>
      </w:pPr>
      <w:r>
        <w:t xml:space="preserve">Data acquisition was performed using high-speed oscilloscopes and power analyzers capable of sampling at 10 kHz. These instruments allowed the</w:t>
      </w:r>
    </w:p>
    <w:p>
      <w:pPr>
        <w:pStyle w:val="BodyText"/>
      </w:pPr>
      <w:r>
        <w:t xml:space="preserve">Electrical Engineer team to capture transient events in real-time. Key parameters monitored included:</w:t>
      </w:r>
    </w:p>
    <w:p>
      <w:pPr>
        <w:pStyle w:val="BodyText"/>
      </w:pPr>
      <w:r>
        <w:t xml:space="preserve">Voltage and current waveforms.</w:t>
      </w:r>
    </w:p>
    <w:p>
      <w:pPr>
        <w:pStyle w:val="BodyText"/>
      </w:pPr>
      <w:r>
        <w:t xml:space="preserve">Total Harmonic Distortion (THD).</w:t>
      </w:r>
    </w:p>
    <w:p>
      <w:pPr>
        <w:pStyle w:val="BodyText"/>
      </w:pPr>
      <w:r>
        <w:t xml:space="preserve">Power factor correction effectiveness.</w:t>
      </w:r>
    </w:p>
    <w:p>
      <w:pPr>
        <w:pStyle w:val="BodyText"/>
      </w:pPr>
      <w:r>
        <w:t xml:space="preserve">Battery charge/discharge cycle efficiency.</w:t>
      </w:r>
    </w:p>
    <w:p>
      <w:pPr>
        <w:pStyle w:val="BodyText"/>
      </w:pPr>
      <w:r>
        <w:t xml:space="preserve">All sensors were calibrated against NIST-traceable standards before deployment. The physical installation of the equipment was conducted in a controlled laboratory setting in central Tel Aviv, but all data processing and final validation reports were compiled for submission to authorities in</w:t>
      </w:r>
    </w:p>
    <w:p>
      <w:pPr>
        <w:pStyle w:val="BodyText"/>
      </w:pPr>
      <w:r>
        <w:t xml:space="preserve">Israel Jerusalem, reflecting the specific load profiles and environmental conditions found there.</w:t>
      </w:r>
    </w:p>
    <w:bookmarkEnd w:id="23"/>
    <w:bookmarkStart w:id="24" w:name="results-and-analysis"/>
    <w:p>
      <w:pPr>
        <w:pStyle w:val="Heading2"/>
      </w:pPr>
      <w:r>
        <w:t xml:space="preserve">3. Results and Analysis</w:t>
      </w:r>
    </w:p>
    <w:p>
      <w:pPr>
        <w:pStyle w:val="FirstParagraph"/>
      </w:pPr>
      <w:r>
        <w:t xml:space="preserve">The results obtained during the testing phase indicated significant improvements in grid stability when utilizing the proposed hybrid control algorithm. During periods of high solar irradiance, typical of midday in</w:t>
      </w:r>
    </w:p>
    <w:p>
      <w:pPr>
        <w:pStyle w:val="BodyText"/>
      </w:pPr>
      <w:r>
        <w:t xml:space="preserve">Israel Jerusalem, the system successfully exported excess power to the main grid without causing voltage rise issues.</w:t>
      </w:r>
    </w:p>
    <w:p>
      <w:pPr>
        <w:pStyle w:val="BodyText"/>
      </w:pPr>
      <w:r>
        <w:t xml:space="preserve">One notable finding was related to thermal performance. In simulations mimicking a 45°C ambient temperature day in</w:t>
      </w:r>
    </w:p>
    <w:p>
      <w:pPr>
        <w:pStyle w:val="BodyText"/>
      </w:pPr>
      <w:r>
        <w:t xml:space="preserve">Israel Jerusalem, conventional copper cabling showed a resistance increase that reduced overall system efficiency by approximately 3%. However, the use of aluminum conductor steel-reinforced (ACSR) cables, approved for specific applications by local engineers, maintained stability. This highlights the critical importance of material selection by an</w:t>
      </w:r>
    </w:p>
    <w:p>
      <w:pPr>
        <w:pStyle w:val="BodyText"/>
      </w:pPr>
      <w:r>
        <w:t xml:space="preserve">Electrical Engineer in hot climates.</w:t>
      </w:r>
    </w:p>
    <w:p>
      <w:pPr>
        <w:pStyle w:val="BodyText"/>
      </w:pPr>
      <w:r>
        <w:t xml:space="preserve">Israel Jerusalem's industrial sectors. The data suggests that the proposed system is robust against minor grid fluctuations, a common occurrence in areas with high penetration of distributed generation.</w:t>
      </w:r>
    </w:p>
    <w:bookmarkEnd w:id="24"/>
    <w:bookmarkStart w:id="25" w:name="israel-jerusalem"/>
    <w:p>
      <w:pPr>
        <w:pStyle w:val="Heading2"/>
      </w:pPr>
      <w:r>
        <w:rPr>
          <w:iCs/>
          <w:i/>
        </w:rPr>
        <w:t xml:space="preserve">ISRAEL JERUSALEM</w:t>
      </w:r>
    </w:p>
    <w:p>
      <w:pPr>
        <w:pStyle w:val="FirstParagraph"/>
      </w:pPr>
      <w:r>
        <w:t xml:space="preserve">The implications of these findings extend beyond technical metrics; they are deeply tied to the socio-economic and environmental context of</w:t>
      </w:r>
    </w:p>
    <w:p>
      <w:pPr>
        <w:pStyle w:val="BodyText"/>
      </w:pPr>
      <w:r>
        <w:t xml:space="preserve">Israel Jerusalem. As the city strives for energy independence and sustainability, reducing reliance on imported fossil fuels is a national priority. This lab report demonstrates that renewable integration is technically feasible within the constraints of an ancient urban fabric.</w:t>
      </w:r>
    </w:p>
    <w:p>
      <w:pPr>
        <w:pStyle w:val="BodyText"/>
      </w:pPr>
      <w:r>
        <w:t xml:space="preserve">Furthermore, security considerations were paramount. In</w:t>
      </w:r>
    </w:p>
    <w:p>
      <w:pPr>
        <w:pStyle w:val="BodyText"/>
      </w:pPr>
      <w:r>
        <w:t xml:space="preserve">Israel Jerusalem, power grid resilience is a matter of national security. The testing protocols included scenarios simulating sudden load shedding and cyber-attack vectors on communication networks. The</w:t>
      </w:r>
      <w:r>
        <w:t xml:space="preserve"> </w:t>
      </w:r>
      <w:r>
        <w:rPr>
          <w:bCs/>
          <w:b/>
        </w:rPr>
        <w:t xml:space="preserve">Electrical Engineer</w:t>
      </w:r>
      <w:r>
        <w:t xml:space="preserve"> </w:t>
      </w:r>
      <w:r>
        <w:t xml:space="preserve">team found that the proposed system’s local autonomy features—allowing it to island from the main grid during outages—provided a crucial layer of reliability for critical facilities such as hospitals and government buildings located in</w:t>
      </w:r>
    </w:p>
    <w:p>
      <w:pPr>
        <w:pStyle w:val="BodyText"/>
      </w:pPr>
      <w:r>
        <w:t xml:space="preserve">Israel Jerusalem.</w:t>
      </w:r>
    </w:p>
    <w:bookmarkEnd w:id="25"/>
    <w:bookmarkStart w:id="26" w:name="electrical-engineer-2"/>
    <w:p>
      <w:pPr>
        <w:pStyle w:val="Heading2"/>
      </w:pPr>
      <w:r>
        <w:rPr>
          <w:iCs/>
          <w:i/>
        </w:rPr>
        <w:t xml:space="preserve">ELECTRICAL ENGINEER</w:t>
      </w:r>
    </w:p>
    <w:p>
      <w:pPr>
        <w:pStyle w:val="FirstParagraph"/>
      </w:pPr>
      <w:r>
        <w:t xml:space="preserve">The conclusion of this study underscores the vital role of the</w:t>
      </w:r>
    </w:p>
    <w:p>
      <w:pPr>
        <w:pStyle w:val="BodyText"/>
      </w:pPr>
      <w:r>
        <w:t xml:space="preserve">Electrical Engineer in bridging technology and policy. It is not enough to simply design efficient circuits; one must understand the broader impact on society, history, and security. In this lab report, we have shown that through careful engineering design, it is possible to enhance energy sustainability without compromising the cultural heritage of</w:t>
      </w:r>
    </w:p>
    <w:p>
      <w:pPr>
        <w:pStyle w:val="BodyText"/>
      </w:pPr>
      <w:r>
        <w:t xml:space="preserve">Israel Jerusalem.</w:t>
      </w:r>
    </w:p>
    <w:p>
      <w:pPr>
        <w:pStyle w:val="BodyText"/>
      </w:pPr>
      <w:r>
        <w:t xml:space="preserve">The recommendations include scaling up this pilot project to larger commercial complexes in</w:t>
      </w:r>
    </w:p>
    <w:p>
      <w:pPr>
        <w:pStyle w:val="BodyText"/>
      </w:pPr>
      <w:r>
        <w:t xml:space="preserve">Israel Jerusalem, further refining the control algorithms based on long-term field data. Continuous monitoring and iterative improvement are essential, tasks that fall squarely within the purview of dedicated</w:t>
      </w:r>
    </w:p>
    <w:p>
      <w:pPr>
        <w:pStyle w:val="BodyText"/>
      </w:pPr>
      <w:r>
        <w:t xml:space="preserve">Electrical Engineers. By adopting these advanced grid management strategies, stakeholders in</w:t>
      </w:r>
    </w:p>
    <w:p>
      <w:pPr>
        <w:pStyle w:val="BodyText"/>
      </w:pPr>
      <w:r>
        <w:t xml:space="preserve">Israel Jerusalem can achieve a more resilient, sustainable, and efficient power infrastructure.</w:t>
      </w:r>
    </w:p>
    <w:bookmarkEnd w:id="26"/>
    <w:bookmarkStart w:id="27" w:name="lab-report"/>
    <w:p>
      <w:pPr>
        <w:pStyle w:val="Heading2"/>
      </w:pPr>
      <w:r>
        <w:rPr>
          <w:iCs/>
          <w:i/>
        </w:rPr>
        <w:t xml:space="preserve">LAB REPORT</w:t>
      </w:r>
    </w:p>
    <w:p>
      <w:pPr>
        <w:pStyle w:val="FirstParagraph"/>
      </w:pPr>
      <w:r>
        <w:t xml:space="preserve">In summary, this</w:t>
      </w:r>
      <w:r>
        <w:t xml:space="preserve"> </w:t>
      </w:r>
      <w:r>
        <w:rPr>
          <w:bCs/>
          <w:b/>
        </w:rPr>
        <w:t xml:space="preserve">Lab Report</w:t>
      </w:r>
      <w:r>
        <w:t xml:space="preserve"> </w:t>
      </w:r>
      <w:r>
        <w:t xml:space="preserve">provides a robust technical foundation for future renewable energy projects in the region. It validates that modern electrical engineering principles can be successfully applied to historic contexts like</w:t>
      </w:r>
    </w:p>
    <w:p>
      <w:pPr>
        <w:pStyle w:val="BodyText"/>
      </w:pPr>
      <w:r>
        <w:t xml:space="preserve">Israel Jerusalem. The data confirms that with proper planning and execution by skilled</w:t>
      </w:r>
    </w:p>
    <w:p>
      <w:pPr>
        <w:pStyle w:val="BodyText"/>
      </w:pPr>
      <w:r>
        <w:t xml:space="preserve">Electrical Engineers, cities can transition towards greener energy solutions while maintaining operational excellence and security.</w:t>
      </w:r>
    </w:p>
    <w:p>
      <w:pPr>
        <w:pStyle w:val="BodyText"/>
      </w:pPr>
      <w:r>
        <w:t xml:space="preserve">This document is hereby submitted for review by municipal planners, grid operators, and academic institutions interested in the future of smart grids in arid, historic urban environments. We believe that this research contributes significantly to the body of knowledge held by every dedicated</w:t>
      </w:r>
    </w:p>
    <w:p>
      <w:pPr>
        <w:pStyle w:val="BodyText"/>
      </w:pPr>
      <w:r>
        <w:t xml:space="preserve">Electrical Engineer working towards a sustainable future for</w:t>
      </w:r>
    </w:p>
    <w:p>
      <w:pPr>
        <w:pStyle w:val="BodyText"/>
      </w:pPr>
      <w:r>
        <w:t xml:space="preserve">Israel Jerusalem.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Elevated Voltage Stability Analysis: Electrical Engineer Lab Report for Jerusalem Infrastructure</dc:title>
  <dc:creator/>
  <dc:language>en</dc:language>
  <cp:keywords/>
  <dcterms:created xsi:type="dcterms:W3CDTF">2026-07-29T17:11:48Z</dcterms:created>
  <dcterms:modified xsi:type="dcterms:W3CDTF">2026-07-29T17:11:48Z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