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Rome,</w:t>
      </w:r>
      <w:r>
        <w:t xml:space="preserve"> </w:t>
      </w:r>
      <w:r>
        <w:t xml:space="preserve">Italy</w:t>
      </w:r>
    </w:p>
    <w:bookmarkStart w:id="29" w:name="X7d85aa5077cdde7feea69626e8292cbfecbbc33"/>
    <w:p>
      <w:pPr>
        <w:pStyle w:val="Heading1"/>
      </w:pPr>
      <w:r>
        <w:t xml:space="preserve">Laboratory Report on Electrical Engineering Standards and Implementation</w:t>
      </w:r>
    </w:p>
    <w:p>
      <w:pPr>
        <w:pStyle w:val="FirstParagraph"/>
      </w:pPr>
      <w:r>
        <w:rPr>
          <w:bCs/>
          <w:b/>
        </w:rPr>
        <w:t xml:space="preserve">Date:</w:t>
      </w:r>
      <w:r>
        <w:t xml:space="preserve"> </w:t>
      </w:r>
      <w:r>
        <w:t xml:space="preserve">October 24, 2023</w:t>
      </w:r>
      <w:r>
        <w:br/>
      </w:r>
      <w:r>
        <w:rPr>
          <w:bCs/>
          <w:b/>
        </w:rPr>
        <w:t xml:space="preserve">Location:</w:t>
      </w:r>
      <w:r>
        <w:t xml:space="preserve">Rome, Italy</w:t>
      </w:r>
      <w:r>
        <w:br/>
      </w:r>
      <w:r>
        <w:rPr>
          <w:bCs/>
          <w:b/>
        </w:rPr>
        <w:t xml:space="preserve">District Focus:</w:t>
      </w:r>
      <w:r>
        <w:t xml:space="preserve">Trevi and Historic Center Zones</w:t>
      </w:r>
      <w:r>
        <w:br/>
      </w:r>
      <w:r>
        <w:br/>
      </w:r>
      <w:r>
        <w:rPr>
          <w:iCs/>
          <w:i/>
        </w:rPr>
        <w:t xml:space="preserve">This document serves as a formal Lab Report regarding electrical engineering principles applied within the specific urban and historical context of Italy Rome. It details the assessment, retrofitting strategies, and safety protocols required for modernizing electrical systems in this unique geographical location.</w:t>
      </w:r>
    </w:p>
    <w:bookmarkStart w:id="20" w:name="introduction"/>
    <w:p>
      <w:pPr>
        <w:pStyle w:val="Heading2"/>
      </w:pPr>
      <w:r>
        <w:t xml:space="preserve">1. Introduction</w:t>
      </w:r>
    </w:p>
    <w:p>
      <w:pPr>
        <w:pStyle w:val="FirstParagraph"/>
      </w:pPr>
      <w:r>
        <w:t xml:space="preserve">The field of Electrical Engineering is rarely static; it must adapt to the environmental, historical, and infrastructural constraints of its deployment site. This Lab Report specifically addresses the complexities faced when an Electrical Engineer operates within Italy Rome. The city presents a unique dichotomy: it is a modern capital city with advanced technological needs, yet it sits atop millennia of history where infrastructure changes are heavily restricted by cultural heritage laws.</w:t>
      </w:r>
    </w:p>
    <w:p>
      <w:pPr>
        <w:pStyle w:val="BodyText"/>
      </w:pPr>
      <w:r>
        <w:t xml:space="preserve">The primary objective of this study was to evaluate the current state of residential and commercial electrical grids in specific zones of Rome and to propose engineering solutions that comply with both Italian national standards (CEI) and European Union safety regulations. The role of the Electrical Engineer in Italy Rome is not merely technical but also administrative, requiring a deep understanding of local municipal codes regarding heritage preservation.</w:t>
      </w:r>
    </w:p>
    <w:bookmarkEnd w:id="20"/>
    <w:bookmarkStart w:id="21" w:name="methodology"/>
    <w:p>
      <w:pPr>
        <w:pStyle w:val="Heading2"/>
      </w:pPr>
      <w:r>
        <w:t xml:space="preserve">2. Methodology</w:t>
      </w:r>
    </w:p>
    <w:p>
      <w:pPr>
        <w:pStyle w:val="FirstParagraph"/>
      </w:pPr>
      <w:r>
        <w:t xml:space="preserve">To conduct this analysis, a team of Electrical Engineers employed a multi-stage methodology focused on non-invasive testing and historical archive review. The following steps were taken:</w:t>
      </w:r>
    </w:p>
    <w:p>
      <w:pPr>
        <w:numPr>
          <w:ilvl w:val="0"/>
          <w:numId w:val="1001"/>
        </w:numPr>
        <w:pStyle w:val="Compact"/>
      </w:pPr>
      <w:r>
        <w:rPr>
          <w:bCs/>
          <w:b/>
        </w:rPr>
        <w:t xml:space="preserve">Site Selection:</w:t>
      </w:r>
      <w:r>
        <w:t xml:space="preserve"> </w:t>
      </w:r>
      <w:r>
        <w:t xml:space="preserve">Two distinct locations in Italy Rome were selected: one residential building from the Renaissance era (15th century) and one commercial office space built in the 1960s near Termini Station.</w:t>
      </w:r>
    </w:p>
    <w:p>
      <w:pPr>
        <w:numPr>
          <w:ilvl w:val="0"/>
          <w:numId w:val="1001"/>
        </w:numPr>
        <w:pStyle w:val="Compact"/>
      </w:pPr>
      <w:r>
        <w:rPr>
          <w:bCs/>
          <w:b/>
        </w:rPr>
        <w:t xml:space="preserve">Infrared Thermography:</w:t>
      </w:r>
      <w:r>
        <w:t xml:space="preserve"> </w:t>
      </w:r>
      <w:r>
        <w:t xml:space="preserve">Thermal imaging was used to detect overheating components in existing panel boards without opening them, preserving the aesthetic integrity required by local authorities.</w:t>
      </w:r>
    </w:p>
    <w:p>
      <w:pPr>
        <w:numPr>
          <w:ilvl w:val="0"/>
          <w:numId w:val="1001"/>
        </w:numPr>
        <w:pStyle w:val="Compact"/>
      </w:pPr>
      <w:r>
        <w:rPr>
          <w:bCs/>
          <w:b/>
        </w:rPr>
        <w:t xml:space="preserve">Impedance Testing:</w:t>
      </w:r>
      <w:r>
        <w:t xml:space="preserve"> </w:t>
      </w:r>
      <w:r>
        <w:t xml:space="preserve">Ground fault loop impedance tests were conducted to ensure that protective devices would operate correctly within the specified time limits under fault conditions.</w:t>
      </w:r>
    </w:p>
    <w:p>
      <w:pPr>
        <w:numPr>
          <w:ilvl w:val="0"/>
          <w:numId w:val="1001"/>
        </w:numPr>
        <w:pStyle w:val="Compact"/>
      </w:pPr>
      <w:r>
        <w:rPr>
          <w:bCs/>
          <w:b/>
        </w:rPr>
        <w:t xml:space="preserve">Load Analysis:</w:t>
      </w:r>
      <w:r>
        <w:t xml:space="preserve"> </w:t>
      </w:r>
      <w:r>
        <w:t xml:space="preserve">A harmonic analysis was performed on the commercial site to assess power quality issues caused by modern non-linear loads (computers, LED lighting) interacting with aging infrastructure.</w:t>
      </w:r>
    </w:p>
    <w:bookmarkEnd w:id="21"/>
    <w:bookmarkStart w:id="24" w:name="observations-and-data-analysis"/>
    <w:p>
      <w:pPr>
        <w:pStyle w:val="Heading2"/>
      </w:pPr>
      <w:r>
        <w:t xml:space="preserve">3. Observations and Data Analysis</w:t>
      </w:r>
    </w:p>
    <w:bookmarkStart w:id="22" w:name="the-heritage-constraint-in-italy-rome"/>
    <w:p>
      <w:pPr>
        <w:pStyle w:val="Heading3"/>
      </w:pPr>
      <w:r>
        <w:t xml:space="preserve">3.1 The Heritage Constraint in Italy Rome</w:t>
      </w:r>
    </w:p>
    <w:p>
      <w:pPr>
        <w:pStyle w:val="FirstParagraph"/>
      </w:pPr>
      <w:r>
        <w:t xml:space="preserve">The most significant finding of this Lab Report is the extent to which heritage preservation affects Electrical Engineering practices in Italy Rome. In older buildings, visible cabling is strictly prohibited by local cultural heritage inspectors (Beni Culturali). Consequently, engineers must utilize alternative routing through existing flues or install bespoke conduits that mimic historical materials.</w:t>
      </w:r>
    </w:p>
    <w:p>
      <w:pPr>
        <w:pStyle w:val="BodyText"/>
      </w:pPr>
      <w:r>
        <w:t xml:space="preserve">In the 15th-century residential site, we observed a critical lack of earth grounding. Standard electrical codes require a robust earthing system for safety. However, drilling new grounding rods was impossible due to the archaeological sensitivity of the subsoil in Italy Rome. The solution proposed involved an equipotential bonding strategy using existing metallic water pipes (after verification of continuity) and external metallic structures, carefully documented to meet CEI 64-8 standards.</w:t>
      </w:r>
    </w:p>
    <w:bookmarkEnd w:id="22"/>
    <w:bookmarkStart w:id="23" w:name="power-quality-in-modern-infrastructure"/>
    <w:p>
      <w:pPr>
        <w:pStyle w:val="Heading3"/>
      </w:pPr>
      <w:r>
        <w:t xml:space="preserve">3.2 Power Quality in Modern Infrastructure</w:t>
      </w:r>
    </w:p>
    <w:p>
      <w:pPr>
        <w:pStyle w:val="FirstParagraph"/>
      </w:pPr>
      <w:r>
        <w:t xml:space="preserve">In contrast, the commercial building from the 1960s showed signs of significant harmonic distortion. The total harmonic distortion (THD) voltage was measured at 12%, exceeding the recommended limit of 8% for sensitive electronic equipment. This is a common issue in older buildings in Italy Rome that were retrofitted with modern IT infrastructure without upgrading the main distribution transformers.</w:t>
      </w:r>
    </w:p>
    <w:p>
      <w:pPr>
        <w:pStyle w:val="BodyText"/>
      </w:pPr>
      <w:r>
        <w:t xml:space="preserve">The Electrical Engineer’s analysis indicated that adding active harmonic filters would be necessary. However, space constraints were severe. The solution required custom-designed compact units to be installed within existing electrical shafts, maximizing efficiency in a limited footprint.</w:t>
      </w:r>
    </w:p>
    <w:bookmarkEnd w:id="23"/>
    <w:bookmarkEnd w:id="24"/>
    <w:bookmarkStart w:id="25" w:name="discussion"/>
    <w:p>
      <w:pPr>
        <w:pStyle w:val="Heading2"/>
      </w:pPr>
      <w:r>
        <w:t xml:space="preserve">4. Discussion</w:t>
      </w:r>
    </w:p>
    <w:p>
      <w:pPr>
        <w:pStyle w:val="FirstParagraph"/>
      </w:pPr>
      <w:r>
        <w:t xml:space="preserve">The data collected highlights the specialized nature of Electrical Engineering when applied to the context of Italy Rome. It is not sufficient for an engineer to simply understand Ohm’s Law and circuit theory; they must also understand the socio-political framework governing construction in one of Europe’s most historically dense cities.</w:t>
      </w:r>
    </w:p>
    <w:p>
      <w:pPr>
        <w:pStyle w:val="BodyText"/>
      </w:pPr>
      <w:r>
        <w:t xml:space="preserve">One key observation is the age-related degradation of insulation materials. In many buildings across Italy Rome, lead-insulated cables are still present or have been replaced by older PVC variants that are nearing their end-of-life service duration. The risk of fire due to thermal aging is non-negligible. The Lab Report suggests that a phased replacement program, approved in collaboration with local heritage bodies, is the only viable path forward.</w:t>
      </w:r>
    </w:p>
    <w:p>
      <w:pPr>
        <w:pStyle w:val="BodyText"/>
      </w:pPr>
      <w:r>
        <w:t xml:space="preserve">Furthermore, the integration of renewable energy sources poses a unique challenge for Electrical Engineers in Italy Rome. While solar photovoltaic systems are encouraged by national incentives (such as Superbonus schemes), installing them on buildings with protected skylights or historic roofscapes is often prohibited. Therefore, engineers must explore alternative locations, such as internal courtyards (cortili) which are common in Roman architecture but often overlooked in standard engineering assessments.</w:t>
      </w:r>
    </w:p>
    <w:bookmarkEnd w:id="25"/>
    <w:bookmarkStart w:id="26" w:name="proposed-solutions-and-recommendations"/>
    <w:p>
      <w:pPr>
        <w:pStyle w:val="Heading2"/>
      </w:pPr>
      <w:r>
        <w:t xml:space="preserve">5. Proposed Solutions and Recommendations</w:t>
      </w:r>
    </w:p>
    <w:p>
      <w:pPr>
        <w:pStyle w:val="FirstParagraph"/>
      </w:pPr>
      <w:r>
        <w:t xml:space="preserve">Based on the findings from this Lab Report, the following recommendations are made for Electrical Engineers operating in Italy Rome:</w:t>
      </w:r>
    </w:p>
    <w:p>
      <w:pPr>
        <w:numPr>
          <w:ilvl w:val="0"/>
          <w:numId w:val="1002"/>
        </w:numPr>
        <w:pStyle w:val="Compact"/>
      </w:pPr>
      <w:r>
        <w:rPr>
          <w:bCs/>
          <w:b/>
        </w:rPr>
        <w:t xml:space="preserve">Digital Twin Modeling:</w:t>
      </w:r>
      <w:r>
        <w:t xml:space="preserve"> </w:t>
      </w:r>
      <w:r>
        <w:t xml:space="preserve">Before any physical intervention, engineers should create a Digital Twin of the electrical system using LiDAR scanning. This allows for virtual testing of modifications, reducing the need for invasive trials in sensitive historical environments.</w:t>
      </w:r>
    </w:p>
    <w:p>
      <w:pPr>
        <w:numPr>
          <w:ilvl w:val="0"/>
          <w:numId w:val="1002"/>
        </w:numPr>
        <w:pStyle w:val="Compact"/>
      </w:pPr>
      <w:r>
        <w:rPr>
          <w:bCs/>
          <w:b/>
        </w:rPr>
        <w:t xml:space="preserve">Specialized Training:</w:t>
      </w:r>
      <w:r>
        <w:t xml:space="preserve"> </w:t>
      </w:r>
      <w:r>
        <w:t xml:space="preserve">Engineering firms should provide specific training on CEI 64-8/3 (Safety in low-voltage installations) and local Roman municipal regulations regarding aesthetic integration of electrical components.</w:t>
      </w:r>
    </w:p>
    <w:p>
      <w:pPr>
        <w:numPr>
          <w:ilvl w:val="0"/>
          <w:numId w:val="1002"/>
        </w:numPr>
        <w:pStyle w:val="Compact"/>
      </w:pPr>
      <w:r>
        <w:rPr>
          <w:bCs/>
          <w:b/>
        </w:rPr>
        <w:t xml:space="preserve">Prioritization of Safety Over Aesthetics (Where Possible):</w:t>
      </w:r>
      <w:r>
        <w:t xml:space="preserve"> </w:t>
      </w:r>
      <w:r>
        <w:t xml:space="preserve">While aesthetics are crucial in Italy Rome, safety cannot be compromised. Where conflicts arise, engineers must document thorough risk assessments to justify necessary safety upgrades that may slightly alter the visual appearance of a property.</w:t>
      </w:r>
    </w:p>
    <w:p>
      <w:pPr>
        <w:numPr>
          <w:ilvl w:val="0"/>
          <w:numId w:val="1002"/>
        </w:numPr>
        <w:pStyle w:val="Compact"/>
      </w:pPr>
      <w:r>
        <w:rPr>
          <w:bCs/>
          <w:b/>
        </w:rPr>
        <w:t xml:space="preserve">Community Engagement:</w:t>
      </w:r>
      <w:r>
        <w:t xml:space="preserve"> </w:t>
      </w:r>
      <w:r>
        <w:t xml:space="preserve">In multi-unit residential buildings (condominiums), which are common in Italy Rome, electrical engineers often face resistance from homeowners. Clear communication regarding the long-term benefits of modernization, including energy savings and safety improvements, is essential for project approval.</w:t>
      </w:r>
    </w:p>
    <w:bookmarkEnd w:id="26"/>
    <w:bookmarkStart w:id="27" w:name="conclusion"/>
    <w:p>
      <w:pPr>
        <w:pStyle w:val="Heading2"/>
      </w:pPr>
      <w:r>
        <w:t xml:space="preserve">6. Conclusion</w:t>
      </w:r>
    </w:p>
    <w:p>
      <w:pPr>
        <w:pStyle w:val="FirstParagraph"/>
      </w:pPr>
      <w:r>
        <w:t xml:space="preserve">This Lab Report concludes that Electrical Engineering in Italy Rome requires a hybrid approach combining rigorous technical competence with high cultural sensitivity. The constraints imposed by the historical nature of the city do not prevent modernization; rather, they necessitate more creative and careful engineering solutions.</w:t>
      </w:r>
    </w:p>
    <w:p>
      <w:pPr>
        <w:pStyle w:val="BodyText"/>
      </w:pPr>
      <w:r>
        <w:t xml:space="preserve">The role of the Electrical Engineer extends beyond mere installation; it involves stewardship. By preserving safety while respecting history, professionals contribute to the sustainability and livability of one of Italy's most iconic cities. Future studies should focus on the long-term performance of these bespoke solutions over a five-year period to ensure their durability.</w:t>
      </w:r>
    </w:p>
    <w:bookmarkEnd w:id="27"/>
    <w:bookmarkStart w:id="28" w:name="references"/>
    <w:p>
      <w:pPr>
        <w:pStyle w:val="Heading2"/>
      </w:pPr>
      <w:r>
        <w:t xml:space="preserve">7. References</w:t>
      </w:r>
    </w:p>
    <w:p>
      <w:pPr>
        <w:numPr>
          <w:ilvl w:val="0"/>
          <w:numId w:val="1003"/>
        </w:numPr>
        <w:pStyle w:val="Compact"/>
      </w:pPr>
      <w:r>
        <w:t xml:space="preserve">Normativa CEI 64-8: "Impianti elettrici utilizzatori a tensione nominale non superiore a 1000 V in corrente alternata e a 1500 V in corrente continua."</w:t>
      </w:r>
    </w:p>
    <w:p>
      <w:pPr>
        <w:numPr>
          <w:ilvl w:val="0"/>
          <w:numId w:val="1003"/>
        </w:numPr>
        <w:pStyle w:val="Compact"/>
      </w:pPr>
      <w:r>
        <w:t xml:space="preserve">Italian Ministry of Culture Guidelines for Electrical Installations in Protected Areas.</w:t>
      </w:r>
    </w:p>
    <w:p>
      <w:pPr>
        <w:numPr>
          <w:ilvl w:val="0"/>
          <w:numId w:val="1003"/>
        </w:numPr>
        <w:pStyle w:val="Compact"/>
      </w:pPr>
      <w:r>
        <w:t xml:space="preserve">Rome Municipality (Comune di Roma) Technical Regulations for Urban Infrastructure, Section on Energy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Rome, Italy</dc:title>
  <dc:creator/>
  <dc:language>en</dc:language>
  <cp:keywords/>
  <dcterms:created xsi:type="dcterms:W3CDTF">2026-07-29T08:15:11Z</dcterms:created>
  <dcterms:modified xsi:type="dcterms:W3CDTF">2026-07-29T08:15:11Z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