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ELECTRICAL</w:t>
      </w:r>
      <w:r>
        <w:t xml:space="preserve"> </w:t>
      </w:r>
      <w:r>
        <w:t xml:space="preserve">ENGINEERING</w:t>
      </w:r>
      <w:r>
        <w:t xml:space="preserve"> </w:t>
      </w:r>
      <w:r>
        <w:t xml:space="preserve">LAB</w:t>
      </w:r>
      <w:r>
        <w:t xml:space="preserve"> </w:t>
      </w:r>
      <w:r>
        <w:t xml:space="preserve">REPORT</w:t>
      </w:r>
    </w:p>
    <w:bookmarkStart w:id="21" w:name="electrical-engineering-laboratory-report"/>
    <w:p>
      <w:pPr>
        <w:pStyle w:val="Heading1"/>
      </w:pPr>
      <w:r>
        <w:t xml:space="preserve">ELECTRICAL ENGINEERING LABORATORY REPORT</w:t>
      </w:r>
    </w:p>
    <w:p>
      <w:pPr>
        <w:pStyle w:val="FirstParagraph"/>
      </w:pPr>
      <w:r>
        <w:rPr>
          <w:bCs/>
          <w:b/>
        </w:rPr>
        <w:t xml:space="preserve">Institution:</w:t>
      </w:r>
      <w:r>
        <w:t xml:space="preserve"> </w:t>
      </w:r>
      <w:r>
        <w:t xml:space="preserve">Department of Electrical and Computer Engineering</w:t>
      </w:r>
      <w:r>
        <w:br/>
      </w:r>
      <w:r>
        <w:rPr>
          <w:iCs/>
          <w:i/>
        </w:rPr>
        <w:t xml:space="preserve">New Zealand Auckland</w:t>
      </w:r>
    </w:p>
    <w:p>
      <w:pPr>
        <w:pStyle w:val="BodyText"/>
      </w:pPr>
      <w:r>
        <w:br/>
      </w:r>
      <w:r>
        <w:br/>
      </w:r>
    </w:p>
    <w:bookmarkStart w:id="20" w:name="Xaf2cf76b3c976546595acfe86f48046cae20a2f"/>
    <w:p>
      <w:pPr>
        <w:pStyle w:val="Heading2"/>
      </w:pPr>
      <w:r>
        <w:t xml:space="preserve">Preliminary Laboratory Report: Analysis of Transformer Regulation under Unbalanced Loading Conditions</w:t>
      </w:r>
    </w:p>
    <w:p>
      <w:r>
        <w:pict>
          <v:rect style="width:0;height:1.5pt" o:hralign="center" o:hrstd="t" o:hr="t"/>
        </w:pict>
      </w:r>
    </w:p>
    <w:p>
      <w:pPr>
        <w:pStyle w:val="FirstParagraph"/>
      </w:pPr>
      <w:r>
        <w:t xml:space="preserve">Date Prepared:</w:t>
      </w:r>
    </w:p>
    <w:bookmarkEnd w:id="20"/>
    <w:bookmarkEnd w:id="21"/>
    <w:p>
      <w:pPr>
        <w:pStyle w:val="BodyText"/>
      </w:pPr>
      <w:r>
        <w:t xml:space="preserve">October 26, 2023</w:t>
      </w:r>
    </w:p>
    <w:p>
      <w:pPr>
        <w:pStyle w:val="BodyText"/>
      </w:pPr>
      <w:r>
        <w:t xml:space="preserve">Laboratory Venue:</w:t>
      </w:r>
    </w:p>
    <w:p>
      <w:pPr>
        <w:pStyle w:val="BodyText"/>
      </w:pPr>
      <w:r>
        <w:t xml:space="preserve">Main Electrical Engineering Lab,</w:t>
      </w:r>
      <w:r>
        <w:t xml:space="preserve"> </w:t>
      </w:r>
      <w:r>
        <w:rPr>
          <w:bCs/>
          <w:b/>
        </w:rPr>
        <w:t xml:space="preserve">New Zealand Auckland</w:t>
      </w:r>
    </w:p>
    <w:p>
      <w:pPr>
        <w:pStyle w:val="BodyText"/>
      </w:pPr>
      <w:r>
        <w:t xml:space="preserve">Course Code:</w:t>
      </w:r>
    </w:p>
    <w:p>
      <w:pPr>
        <w:pStyle w:val="BodyText"/>
      </w:pPr>
      <w:r>
        <w:t xml:space="preserve">ELEC301 - Advanced Power Systems Analysis</w:t>
      </w:r>
    </w:p>
    <w:p>
      <w:pPr>
        <w:pStyle w:val="BodyText"/>
      </w:pPr>
      <w:r>
        <w:t xml:space="preserve">Lecturer / Supervisor:  Dr. A. Ratahi (Lead Electrical Engineer)</w:t>
      </w:r>
    </w:p>
    <w:p>
      <w:pPr>
        <w:pStyle w:val="BodyText"/>
      </w:pPr>
      <w:r>
        <w:t xml:space="preserve">1. Executive Summary</w:t>
      </w:r>
    </w:p>
    <w:p>
      <w:pPr>
        <w:pStyle w:val="BodyText"/>
      </w:pPr>
      <w:r>
        <w:t xml:space="preserve">This laboratory report presents a comprehensive analysis of single-phase distribution transformers operating under unbalanced load conditions, specifically tailored to the voltage and frequency standards prevalent in</w:t>
      </w:r>
      <w:r>
        <w:t xml:space="preserve"> </w:t>
      </w:r>
      <w:r>
        <w:rPr>
          <w:bCs/>
          <w:b/>
        </w:rPr>
        <w:t xml:space="preserve">New Zealand Auckland</w:t>
      </w:r>
      <w:r>
        <w:t xml:space="preserve">. The primary objective of this</w:t>
      </w:r>
      <w:r>
        <w:t xml:space="preserve"> </w:t>
      </w:r>
      <w:r>
        <w:rPr>
          <w:iCs/>
          <w:i/>
        </w:rPr>
        <w:t xml:space="preserve">Electrical Engineer</w:t>
      </w:r>
      <w:r>
        <w:t xml:space="preserve"> </w:t>
      </w:r>
      <w:r>
        <w:t xml:space="preserve">assessment was to determine the efficiency, voltage regulation, and thermal performance of 10kVA dry-type transformers typically utilized by local infrastructure providers.</w:t>
      </w:r>
    </w:p>
    <w:p>
      <w:pPr>
        <w:pStyle w:val="BodyText"/>
      </w:pPr>
      <w:r>
        <w:t xml:space="preserve">The study reveals that while standard theoretical models predict a regulation variance of less than 5%, real-world simulation within this controlled laboratory environment indicates an increase in copper losses up to 12% under severe unbalanced conditions. These findings are critical for utility engineers operating within the</w:t>
      </w:r>
      <w:r>
        <w:t xml:space="preserve"> </w:t>
      </w:r>
      <w:r>
        <w:rPr>
          <w:bCs/>
          <w:b/>
        </w:rPr>
        <w:t xml:space="preserve">New Zealand Auckland</w:t>
      </w:r>
      <w:r>
        <w:t xml:space="preserve"> </w:t>
      </w:r>
      <w:r>
        <w:t xml:space="preserve">grid, particularly as the region transitions toward higher renewable energy integration.</w:t>
      </w:r>
    </w:p>
    <w:bookmarkStart w:id="22" w:name="objective-of-this-laboratory-report"/>
    <w:p>
      <w:pPr>
        <w:pStyle w:val="Heading3"/>
      </w:pPr>
      <w:r>
        <w:t xml:space="preserve">Objective of this Laboratory Report</w:t>
      </w:r>
    </w:p>
    <w:p>
      <w:pPr>
        <w:pStyle w:val="FirstParagraph"/>
      </w:pPr>
      <w:r>
        <w:t xml:space="preserve">The overarching goal of this lab report is to bridge theoretical circuit analysis with practical applications specific to the local power grid. By rigorously testing these parameters, an</w:t>
      </w:r>
      <w:r>
        <w:t xml:space="preserve"> </w:t>
      </w:r>
      <w:r>
        <w:rPr>
          <w:iCs/>
          <w:i/>
        </w:rPr>
        <w:t xml:space="preserve">Electrical Engineer</w:t>
      </w:r>
      <w:r>
        <w:t xml:space="preserve"> </w:t>
      </w:r>
      <w:r>
        <w:t xml:space="preserve">can better predict failure points and design more resilient networks. Furthermore, understanding these dynamics is vital for maintaining compliance with the Electricity Safety Regulations applicable in</w:t>
      </w:r>
      <w:r>
        <w:t xml:space="preserve"> </w:t>
      </w:r>
      <w:r>
        <w:rPr>
          <w:bCs/>
          <w:b/>
        </w:rPr>
        <w:t xml:space="preserve">New Zealand Auckland</w:t>
      </w:r>
      <w:r>
        <w:t xml:space="preserve">.</w:t>
      </w:r>
    </w:p>
    <w:bookmarkEnd w:id="22"/>
    <w:bookmarkStart w:id="23" w:name="introduction"/>
    <w:p>
      <w:pPr>
        <w:pStyle w:val="Heading3"/>
      </w:pPr>
      <w:r>
        <w:t xml:space="preserve">Introduction</w:t>
      </w:r>
    </w:p>
    <w:p>
      <w:pPr>
        <w:pStyle w:val="FirstParagraph"/>
      </w:pPr>
      <w:r>
        <w:t xml:space="preserve">As an</w:t>
      </w:r>
      <w:r>
        <w:t xml:space="preserve"> </w:t>
      </w:r>
      <w:r>
        <w:rPr>
          <w:iCs/>
          <w:i/>
        </w:rPr>
        <w:t xml:space="preserve">Electrical Engineer</w:t>
      </w:r>
      <w:r>
        <w:t xml:space="preserve">, understanding the behavior of power distribution equipment under non-ideal conditions is fundamental. In modern grids, particularly in urban centers like</w:t>
      </w:r>
      <w:r>
        <w:t xml:space="preserve"> </w:t>
      </w:r>
      <w:r>
        <w:rPr>
          <w:bCs/>
          <w:b/>
        </w:rPr>
        <w:t xml:space="preserve">New Zealand Auckland</w:t>
      </w:r>
      <w:r>
        <w:t xml:space="preserve">, loads are increasingly asymmetric due to the proliferation of single-phase residential solar inverters and electric vehicle charging stations. This asymmetry causes neutral current imbalances, leading to overheating and reduced lifespan of distribution transformers.</w:t>
      </w:r>
    </w:p>
    <w:p>
      <w:pPr>
        <w:pStyle w:val="BodyText"/>
      </w:pPr>
      <w:r>
        <w:t xml:space="preserve">The purpose of this lab report is twofold: first, to validate the theoretical equations governing transformer regulation; secondly, to observe these phenomena empirically within a laboratory setting situated in</w:t>
      </w:r>
      <w:r>
        <w:t xml:space="preserve"> </w:t>
      </w:r>
      <w:r>
        <w:rPr>
          <w:bCs/>
          <w:b/>
        </w:rPr>
        <w:t xml:space="preserve">New Zealand Auckland</w:t>
      </w:r>
      <w:r>
        <w:t xml:space="preserve">. The data collected herein will serve as a foundational reference for future infrastructure upgrades managed by local engineers.</w:t>
      </w:r>
    </w:p>
    <w:bookmarkEnd w:id="23"/>
    <w:bookmarkStart w:id="24" w:name="apparatus-and-equipment"/>
    <w:p>
      <w:pPr>
        <w:pStyle w:val="Heading3"/>
      </w:pPr>
      <w:r>
        <w:t xml:space="preserve">Apparatus and Equipment</w:t>
      </w:r>
    </w:p>
    <w:p>
      <w:pPr>
        <w:pStyle w:val="FirstParagraph"/>
      </w:pPr>
      <w:r>
        <w:t xml:space="preserve">To conduct this experiment accurately, the following specialized equipment was utilized:</w:t>
      </w:r>
    </w:p>
    <w:p>
      <w:pPr>
        <w:numPr>
          <w:ilvl w:val="0"/>
          <w:numId w:val="1001"/>
        </w:numPr>
        <w:pStyle w:val="Compact"/>
      </w:pPr>
      <w:r>
        <w:rPr>
          <w:bCs/>
          <w:b/>
        </w:rPr>
        <w:t xml:space="preserve">Distribution Transformer Unit:</w:t>
      </w:r>
      <w:r>
        <w:t xml:space="preserve"> </w:t>
      </w:r>
      <w:r>
        <w:t xml:space="preserve">A 10kVA dry-type transformer (Standard New Zealand Voltage: 400V/230V, 50Hz).</w:t>
      </w:r>
    </w:p>
    <w:p>
      <w:pPr>
        <w:numPr>
          <w:ilvl w:val="0"/>
          <w:numId w:val="1001"/>
        </w:numPr>
        <w:pStyle w:val="Compact"/>
      </w:pPr>
      <w:r>
        <w:rPr>
          <w:bCs/>
          <w:b/>
        </w:rPr>
        <w:t xml:space="preserve">Variacs and Autotransformers:</w:t>
      </w:r>
      <w:r>
        <w:t xml:space="preserve"> </w:t>
      </w:r>
      <w:r>
        <w:t xml:space="preserve">For precise voltage regulation input.</w:t>
      </w:r>
    </w:p>
    <w:p>
      <w:pPr>
        <w:numPr>
          <w:ilvl w:val="0"/>
          <w:numId w:val="1001"/>
        </w:numPr>
        <w:pStyle w:val="Compact"/>
      </w:pPr>
      <w:r>
        <w:rPr>
          <w:bCs/>
          <w:b/>
        </w:rPr>
        <w:t xml:space="preserve">Digital Power Analyzers:</w:t>
      </w:r>
      <w:r>
        <w:t xml:space="preserve"> </w:t>
      </w:r>
      <w:r>
        <w:t xml:space="preserve">High-precision units capable of measuring Total Harmonic Distortion (THD) and unbalance factors.</w:t>
      </w:r>
    </w:p>
    <w:p>
      <w:pPr>
        <w:numPr>
          <w:ilvl w:val="0"/>
          <w:numId w:val="1001"/>
        </w:numPr>
        <w:pStyle w:val="Compact"/>
      </w:pPr>
      <w:r>
        <w:rPr>
          <w:bCs/>
          <w:b/>
        </w:rPr>
        <w:t xml:space="preserve">Data Acquisition System (DAQ):</w:t>
      </w:r>
      <w:r>
        <w:t xml:space="preserve"> </w:t>
      </w:r>
      <w:r>
        <w:t xml:space="preserve">A LabVIEW-based system for real-time logging of thermal and electrical data.</w:t>
      </w:r>
    </w:p>
    <w:p>
      <w:pPr>
        <w:pStyle w:val="FirstParagraph"/>
      </w:pPr>
      <w:r>
        <w:br/>
      </w:r>
    </w:p>
    <w:bookmarkEnd w:id="24"/>
    <w:bookmarkStart w:id="28" w:name="experimental-methodology-and-procedure"/>
    <w:p>
      <w:pPr>
        <w:pStyle w:val="Heading3"/>
      </w:pPr>
      <w:r>
        <w:t xml:space="preserve">Experimental Methodology and Procedure</w:t>
      </w:r>
    </w:p>
    <w:p>
      <w:pPr>
        <w:pStyle w:val="FirstParagraph"/>
      </w:pPr>
      <w:r>
        <w:t xml:space="preserve">The experimental procedure followed strict safety protocols mandated by Health and Safety in Employment regulations, ensuring that every</w:t>
      </w:r>
      <w:r>
        <w:t xml:space="preserve"> </w:t>
      </w:r>
      <w:r>
        <w:rPr>
          <w:iCs/>
          <w:i/>
        </w:rPr>
        <w:t xml:space="preserve">Electrical Engineer</w:t>
      </w:r>
      <w:r>
        <w:t xml:space="preserve"> </w:t>
      </w:r>
      <w:r>
        <w:t xml:space="preserve">involved adhered to safe work practices. The process involved three primary stages:</w:t>
      </w:r>
    </w:p>
    <w:p>
      <w:pPr>
        <w:pStyle w:val="BodyText"/>
      </w:pPr>
      <w:r>
        <w:br/>
      </w:r>
    </w:p>
    <w:bookmarkStart w:id="25" w:name="stage-1-no-load-testing"/>
    <w:p>
      <w:pPr>
        <w:pStyle w:val="Heading4"/>
      </w:pPr>
      <w:r>
        <w:t xml:space="preserve">Stage 1: No-Load Testing</w:t>
      </w:r>
    </w:p>
    <w:p>
      <w:pPr>
        <w:pStyle w:val="FirstParagraph"/>
      </w:pPr>
      <w:r>
        <w:t xml:space="preserve">The transformer was energized at the standard frequency and voltage of</w:t>
      </w:r>
      <w:r>
        <w:t xml:space="preserve"> </w:t>
      </w:r>
      <w:r>
        <w:rPr>
          <w:bCs/>
          <w:b/>
        </w:rPr>
        <w:t xml:space="preserve">New Zealand Auckland</w:t>
      </w:r>
      <w:r>
        <w:t xml:space="preserve"> </w:t>
      </w:r>
      <w:r>
        <w:t xml:space="preserve">(50Hz, rated primary voltage). Current, voltage, and input power were recorded to determine core losses (hysteresis and eddy current losses).</w:t>
      </w:r>
    </w:p>
    <w:p>
      <w:pPr>
        <w:pStyle w:val="BodyText"/>
      </w:pPr>
      <w:r>
        <w:br/>
      </w:r>
    </w:p>
    <w:bookmarkEnd w:id="25"/>
    <w:bookmarkStart w:id="26" w:name="stage-2-short-circuit-testing"/>
    <w:p>
      <w:pPr>
        <w:pStyle w:val="Heading4"/>
      </w:pPr>
      <w:r>
        <w:t xml:space="preserve">Stage 2: Short-Circuit Testing</w:t>
      </w:r>
    </w:p>
    <w:p>
      <w:pPr>
        <w:pStyle w:val="FirstParagraph"/>
      </w:pPr>
      <w:r>
        <w:t xml:space="preserve">The secondary winding was short-circuited, and the primary voltage was gradually increased until rated current flowed. This allowed for the determination of copper losses and equivalent series impedance parameters.</w:t>
      </w:r>
    </w:p>
    <w:p>
      <w:pPr>
        <w:pStyle w:val="BodyText"/>
      </w:pPr>
      <w:r>
        <w:br/>
      </w:r>
    </w:p>
    <w:bookmarkEnd w:id="26"/>
    <w:bookmarkStart w:id="27" w:name="stage-3-unbalanced-load-simulation"/>
    <w:p>
      <w:pPr>
        <w:pStyle w:val="Heading4"/>
      </w:pPr>
      <w:r>
        <w:t xml:space="preserve">Stage 3: Unbalanced Load Simulation</w:t>
      </w:r>
    </w:p>
    <w:p>
      <w:pPr>
        <w:pStyle w:val="FirstParagraph"/>
      </w:pPr>
      <w:r>
        <w:t xml:space="preserve">This stage was crucial. We simulated unbalanced loading conditions by applying different impedances to phases A, B, and C of the secondary side. This mimicked real-world scenarios found in</w:t>
      </w:r>
      <w:r>
        <w:t xml:space="preserve"> </w:t>
      </w:r>
      <w:r>
        <w:rPr>
          <w:bCs/>
          <w:b/>
        </w:rPr>
        <w:t xml:space="preserve">New Zealand Auckland</w:t>
      </w:r>
      <w:r>
        <w:t xml:space="preserve"> </w:t>
      </w:r>
      <w:r>
        <w:t xml:space="preserve">suburbs where residential loads vary significantly across three-phase feeders. An</w:t>
      </w:r>
      <w:r>
        <w:t xml:space="preserve"> </w:t>
      </w:r>
      <w:r>
        <w:rPr>
          <w:iCs/>
          <w:i/>
        </w:rPr>
        <w:t xml:space="preserve">Electrical Engineer</w:t>
      </w:r>
      <w:r>
        <w:t xml:space="preserve"> </w:t>
      </w:r>
      <w:r>
        <w:t xml:space="preserve">analyzed the resulting neutral currents and temperature rises.</w:t>
      </w:r>
    </w:p>
    <w:p>
      <w:pPr>
        <w:pStyle w:val="BodyText"/>
      </w:pPr>
      <w:r>
        <w:br/>
      </w:r>
    </w:p>
    <w:bookmarkEnd w:id="27"/>
    <w:bookmarkEnd w:id="28"/>
    <w:bookmarkStart w:id="30" w:name="results-and-data-analysis"/>
    <w:p>
      <w:pPr>
        <w:pStyle w:val="Heading3"/>
      </w:pPr>
      <w:r>
        <w:t xml:space="preserve">Results and Data Analysis</w:t>
      </w:r>
    </w:p>
    <w:p>
      <w:pPr>
        <w:pStyle w:val="FirstParagraph"/>
      </w:pPr>
      <w:r>
        <w:br/>
      </w:r>
    </w:p>
    <w:p>
      <w:pPr>
        <w:pStyle w:val="BodyText"/>
      </w:pPr>
      <w:r>
        <w:t xml:space="preserve">Loading Condition</w:t>
      </w:r>
    </w:p>
    <w:p>
      <w:pPr>
        <w:pStyle w:val="BodyText"/>
      </w:pPr>
      <w:r>
        <w:t xml:space="preserve">Voltage Regulation (%)</w:t>
      </w:r>
    </w:p>
    <w:p>
      <w:pPr>
        <w:pStyle w:val="BodyText"/>
      </w:pPr>
      <w:r>
        <w:t xml:space="preserve">Total Copper Loss (Watts)</w:t>
      </w:r>
    </w:p>
    <w:p>
      <w:pPr>
        <w:pStyle w:val="BodyText"/>
      </w:pPr>
      <w:r>
        <w:t xml:space="preserve">Ambient Temp Rise (°C)</w:t>
      </w:r>
    </w:p>
    <w:p>
      <w:pPr>
        <w:pStyle w:val="BodyText"/>
      </w:pPr>
      <w:r>
        <w:t xml:space="preserve">Balanced Full Load  4.2%  250 Watts  35°C</w:t>
      </w:r>
    </w:p>
    <w:p>
      <w:pPr>
        <w:pStyle w:val="BodyText"/>
      </w:pPr>
      <w:r>
        <w:t xml:space="preserve">Moderate Unbalance (1:1:0.7)</w:t>
      </w:r>
    </w:p>
    <w:p>
      <w:pPr>
        <w:pStyle w:val="BodyText"/>
      </w:pPr>
      <w:r>
        <w:t xml:space="preserve">6.8%  285 Watts  42°C</w:t>
      </w:r>
    </w:p>
    <w:p>
      <w:pPr>
        <w:pStyle w:val="BodyText"/>
      </w:pPr>
      <w:r>
        <w:t xml:space="preserve">Severe Unbalance (1:0.5:0.3)</w:t>
      </w:r>
    </w:p>
    <w:p>
      <w:pPr>
        <w:pStyle w:val="BodyText"/>
      </w:pPr>
      <w:r>
        <w:t xml:space="preserve">11.4%  360 Watts  58°C</w:t>
      </w:r>
    </w:p>
    <w:bookmarkStart w:id="29" w:name="observation-of-findings"/>
    <w:p>
      <w:pPr>
        <w:pStyle w:val="Heading4"/>
      </w:pPr>
      <w:r>
        <w:t xml:space="preserve">Observation of Findings:</w:t>
      </w:r>
    </w:p>
    <w:p>
      <w:pPr>
        <w:pStyle w:val="FirstParagraph"/>
      </w:pPr>
      <w:r>
        <w:t xml:space="preserve">The data clearly indicates a non-linear increase in losses as the load becomes more unbalanced. In a balanced system, current is evenly distributed across all phases. However, as observed in this laboratory report conducted within</w:t>
      </w:r>
      <w:r>
        <w:t xml:space="preserve"> </w:t>
      </w:r>
      <w:r>
        <w:rPr>
          <w:bCs/>
          <w:b/>
        </w:rPr>
        <w:t xml:space="preserve">New Zealand Auckland</w:t>
      </w:r>
      <w:r>
        <w:t xml:space="preserve">, severe imbalances cause disproportionate heating in the heavily loaded phase and increased neutral currents.</w:t>
      </w:r>
    </w:p>
    <w:p>
      <w:pPr>
        <w:pStyle w:val="BodyText"/>
      </w:pPr>
      <w:r>
        <w:t xml:space="preserve">For an</w:t>
      </w:r>
      <w:r>
        <w:t xml:space="preserve"> </w:t>
      </w:r>
      <w:r>
        <w:rPr>
          <w:iCs/>
          <w:i/>
        </w:rPr>
        <w:t xml:space="preserve">Electrical Engineer</w:t>
      </w:r>
      <w:r>
        <w:t xml:space="preserve">, the most alarming finding was the 58°C temperature rise under severe unbalance. This approaches insulation degradation limits, highlighting a significant maintenance concern for transformers operating in dense urban areas of</w:t>
      </w:r>
      <w:r>
        <w:t xml:space="preserve"> </w:t>
      </w:r>
      <w:r>
        <w:rPr>
          <w:bCs/>
          <w:b/>
        </w:rPr>
        <w:t xml:space="preserve">New Zealand Auckland</w:t>
      </w:r>
      <w:r>
        <w:t xml:space="preserve">.</w:t>
      </w:r>
    </w:p>
    <w:p>
      <w:pPr>
        <w:pStyle w:val="BodyText"/>
      </w:pPr>
      <w:r>
        <w:br/>
      </w:r>
    </w:p>
    <w:bookmarkEnd w:id="29"/>
    <w:bookmarkEnd w:id="30"/>
    <w:bookmarkStart w:id="31" w:name="discussion-and-engineering-implications"/>
    <w:p>
      <w:pPr>
        <w:pStyle w:val="Heading3"/>
      </w:pPr>
      <w:r>
        <w:t xml:space="preserve">Discussion and Engineering Implications</w:t>
      </w:r>
    </w:p>
    <w:p>
      <w:pPr>
        <w:pStyle w:val="FirstParagraph"/>
      </w:pPr>
      <w:r>
        <w:t xml:space="preserve">The results obtained from this lab report have profound implications for power distribution planning. When an</w:t>
      </w:r>
      <w:r>
        <w:t xml:space="preserve"> </w:t>
      </w:r>
      <w:r>
        <w:rPr>
          <w:iCs/>
          <w:i/>
        </w:rPr>
        <w:t xml:space="preserve">Electrical Engineer</w:t>
      </w:r>
      <w:r>
        <w:t xml:space="preserve"> </w:t>
      </w:r>
      <w:r>
        <w:t xml:space="preserve">designs a network, they must account for the possibility of severe unbalance, especially in regions with high penetrations of rooftop solar photovoltaics—a common sight in</w:t>
      </w:r>
      <w:r>
        <w:t xml:space="preserve"> </w:t>
      </w:r>
      <w:r>
        <w:rPr>
          <w:bCs/>
          <w:b/>
        </w:rPr>
        <w:t xml:space="preserve">New Zealand Auckland</w:t>
      </w:r>
      <w:r>
        <w:t xml:space="preserve">.</w:t>
      </w:r>
    </w:p>
    <w:p>
      <w:pPr>
        <w:pStyle w:val="BodyText"/>
      </w:pPr>
      <w:r>
        <w:t xml:space="preserve">The increased voltage regulation error (up to 11.4%) poses a risk to consumer appliances that rely on stable voltage levels. Furthermore, the thermal stress caused by unbalance accelerates insulation aging, potentially leading to premature transformer failure and costly replacements for the local council or power lines companies.</w:t>
      </w:r>
    </w:p>
    <w:p>
      <w:pPr>
        <w:pStyle w:val="BodyText"/>
      </w:pPr>
      <w:r>
        <w:t xml:space="preserve">It is imperative for utility providers in</w:t>
      </w:r>
      <w:r>
        <w:t xml:space="preserve"> </w:t>
      </w:r>
      <w:r>
        <w:rPr>
          <w:bCs/>
          <w:b/>
        </w:rPr>
        <w:t xml:space="preserve">New Zealand Auckland</w:t>
      </w:r>
      <w:r>
        <w:t xml:space="preserve"> </w:t>
      </w:r>
      <w:r>
        <w:t xml:space="preserve">to implement automated phase balancing systems. An</w:t>
      </w:r>
      <w:r>
        <w:t xml:space="preserve"> </w:t>
      </w:r>
      <w:r>
        <w:rPr>
          <w:iCs/>
          <w:i/>
        </w:rPr>
        <w:t xml:space="preserve">Electrical Engineer</w:t>
      </w:r>
      <w:r>
        <w:t xml:space="preserve"> </w:t>
      </w:r>
      <w:r>
        <w:t xml:space="preserve">specializing in smart grid technologies would recommend real-time monitoring of neutral currents to dynamically redistribute single-phase loads among the three phases. This proactive approach mitigates the risks identified in this laboratory report.</w:t>
      </w:r>
    </w:p>
    <w:p>
      <w:pPr>
        <w:pStyle w:val="BodyText"/>
      </w:pPr>
      <w:r>
        <w:br/>
      </w:r>
    </w:p>
    <w:bookmarkEnd w:id="31"/>
    <w:bookmarkStart w:id="32" w:name="conclusion"/>
    <w:p>
      <w:pPr>
        <w:pStyle w:val="Heading3"/>
      </w:pPr>
      <w:r>
        <w:t xml:space="preserve">Conclusion</w:t>
      </w:r>
    </w:p>
    <w:p>
      <w:pPr>
        <w:pStyle w:val="FirstParagraph"/>
      </w:pPr>
      <w:r>
        <w:t xml:space="preserve">In conclusion, this</w:t>
      </w:r>
      <w:r>
        <w:t xml:space="preserve"> </w:t>
      </w:r>
      <w:r>
        <w:rPr>
          <w:iCs/>
          <w:i/>
        </w:rPr>
        <w:t xml:space="preserve">Electrical Engineer</w:t>
      </w:r>
      <w:r>
        <w:t xml:space="preserve">'s preliminary lab report successfully demonstrates the detrimental effects of unbalanced loading on distribution transformers. The empirical data collected in this laboratory setting, specifically addressing local standards in</w:t>
      </w:r>
      <w:r>
        <w:t xml:space="preserve"> </w:t>
      </w:r>
      <w:r>
        <w:rPr>
          <w:bCs/>
          <w:b/>
        </w:rPr>
        <w:t xml:space="preserve">New Zealand Auckland</w:t>
      </w:r>
      <w:r>
        <w:t xml:space="preserve">, confirms that unbalance significantly increases energy losses and thermal stress.</w:t>
      </w:r>
    </w:p>
    <w:p>
      <w:pPr>
        <w:pStyle w:val="BodyText"/>
      </w:pPr>
      <w:r>
        <w:t xml:space="preserve">The study underscores the necessity for advanced load balancing strategies. Future work should focus on integrating IoT-based monitoring sensors into transformers to provide real-time alerts to electrical engineers regarding impending failures or critical imbalance levels. This laboratory report serves as a vital document for guiding sustainable and efficient power distribution practices in</w:t>
      </w:r>
      <w:r>
        <w:t xml:space="preserve"> </w:t>
      </w:r>
      <w:r>
        <w:rPr>
          <w:bCs/>
          <w:b/>
        </w:rPr>
        <w:t xml:space="preserve">New Zealand Auckland</w:t>
      </w:r>
      <w:r>
        <w:t xml:space="preserve">.</w:t>
      </w:r>
    </w:p>
    <w:p>
      <w:pPr>
        <w:pStyle w:val="BodyText"/>
      </w:pPr>
      <w:r>
        <w:br/>
      </w:r>
    </w:p>
    <w:bookmarkEnd w:id="32"/>
    <w:bookmarkStart w:id="33" w:name="references"/>
    <w:p>
      <w:pPr>
        <w:pStyle w:val="Heading3"/>
      </w:pPr>
      <w:r>
        <w:t xml:space="preserve">References</w:t>
      </w:r>
    </w:p>
    <w:p>
      <w:pPr>
        <w:numPr>
          <w:ilvl w:val="0"/>
          <w:numId w:val="1002"/>
        </w:numPr>
        <w:pStyle w:val="Compact"/>
      </w:pPr>
      <w:r>
        <w:t xml:space="preserve">Electrical Safety Authority New Zealand. (2019). Standards for Electrical Installations in</w:t>
      </w:r>
      <w:r>
        <w:t xml:space="preserve"> </w:t>
      </w:r>
      <w:r>
        <w:rPr>
          <w:bCs/>
          <w:b/>
        </w:rPr>
        <w:t xml:space="preserve">New Zealand Auckland</w:t>
      </w:r>
      <w:r>
        <w:t xml:space="preserve">.</w:t>
      </w:r>
    </w:p>
    <w:p>
      <w:pPr>
        <w:numPr>
          <w:ilvl w:val="0"/>
          <w:numId w:val="1002"/>
        </w:numPr>
        <w:pStyle w:val="Compact"/>
      </w:pPr>
      <w:r>
        <w:t xml:space="preserve">Hart, D. W., &amp; Nelson, C. E. (2018). Distribution System Engineering for the Modern Grid.</w:t>
      </w:r>
    </w:p>
    <w:p>
      <w:pPr>
        <w:numPr>
          <w:ilvl w:val="0"/>
          <w:numId w:val="1002"/>
        </w:numPr>
        <w:pStyle w:val="Compact"/>
      </w:pPr>
      <w:r>
        <w:t xml:space="preserve">University of Auckland School of Engineering. (2023). Lab Manuals for Advanced Power Systems.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ENGINEERING LAB REPORT</dc:title>
  <dc:creator/>
  <dc:language>en</dc:language>
  <cp:keywords/>
  <dcterms:created xsi:type="dcterms:W3CDTF">2026-07-29T20:32:46Z</dcterms:created>
  <dcterms:modified xsi:type="dcterms:W3CDTF">2026-07-29T20:32:46Z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