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Field</w:t>
      </w:r>
      <w:r>
        <w:t xml:space="preserve"> </w:t>
      </w:r>
      <w:r>
        <w:t xml:space="preserve">Study</w:t>
      </w:r>
      <w:r>
        <w:t xml:space="preserve"> </w:t>
      </w:r>
      <w:r>
        <w:t xml:space="preserve">in</w:t>
      </w:r>
      <w:r>
        <w:t xml:space="preserve"> </w:t>
      </w:r>
      <w:r>
        <w:t xml:space="preserve">Karachi</w:t>
      </w:r>
    </w:p>
    <w:bookmarkStart w:id="26" w:name="X0816f0c92f5dc61653e1d2e327c2f2321af9ee3"/>
    <w:p>
      <w:pPr>
        <w:pStyle w:val="Heading1"/>
      </w:pPr>
      <w:r>
        <w:t xml:space="preserve">FULL-SCALE LAB REPORT: POWER QUALITY AND GRID STABILITY ANALYSIS IN KARACHI, PAKISTAN</w:t>
      </w:r>
    </w:p>
    <w:bookmarkStart w:id="20" w:name="X508496a686d719a31efae740a0f04a230a79603"/>
    <w:p>
      <w:pPr>
        <w:pStyle w:val="Heading2"/>
      </w:pPr>
      <w:r>
        <w:rPr>
          <w:bCs/>
          <w:b/>
        </w:rPr>
        <w:t xml:space="preserve">Laboratory Information and Executive Summary</w:t>
      </w:r>
    </w:p>
    <w:p>
      <w:pPr>
        <w:pStyle w:val="FirstParagraph"/>
      </w:pPr>
      <w:r>
        <w:rPr>
          <w:bCs/>
          <w:b/>
        </w:rPr>
        <w:t xml:space="preserve">Institution:</w:t>
      </w:r>
      <w:r>
        <w:t xml:space="preserve"> </w:t>
      </w:r>
      <w:r>
        <w:t xml:space="preserve">National Institute of Electrical Engineering, Karachi Campus</w:t>
      </w:r>
      <w:r>
        <w:br/>
      </w:r>
      <w:r>
        <w:rPr>
          <w:bCs/>
          <w:b/>
        </w:rPr>
        <w:t xml:space="preserve">Date of Experiment:</w:t>
      </w:r>
      <w:r>
        <w:t xml:space="preserve"> </w:t>
      </w:r>
      <w:r>
        <w:t xml:space="preserve">October 15–20, 2023</w:t>
      </w:r>
      <w:r>
        <w:br/>
      </w:r>
      <w:r>
        <w:t xml:space="preserve">Subject: Electrical Engineer Field Analysis</w:t>
      </w:r>
      <w:r>
        <w:br/>
      </w:r>
      <w:r>
        <w:br/>
      </w:r>
      <w:r>
        <w:t xml:space="preserve">This lab report documents the comprehensive field study conducted by a team of senior</w:t>
      </w:r>
      <w:r>
        <w:t xml:space="preserve"> </w:t>
      </w:r>
      <w:r>
        <w:rPr>
          <w:bCs/>
          <w:b/>
        </w:rPr>
        <w:t xml:space="preserve">Electrical Engineer</w:t>
      </w:r>
      <w:r>
        <w:t xml:space="preserve"> </w:t>
      </w:r>
      <w:r>
        <w:t xml:space="preserve">professionals and graduate students in</w:t>
      </w:r>
      <w:r>
        <w:t xml:space="preserve"> </w:t>
      </w:r>
      <w:r>
        <w:rPr>
          <w:bCs/>
          <w:b/>
        </w:rPr>
        <w:t xml:space="preserve">Pakistan Karachi</w:t>
      </w:r>
      <w:r>
        <w:t xml:space="preserve">. The primary objective was to analyze power quality parameters, specifically voltage fluctuations and harmonic distortions, within the urban distribution network of Gulshan-e-Iqbal. This region serves as a critical microcosm for understanding the challenges faced by the national grid in</w:t>
      </w:r>
      <w:r>
        <w:t xml:space="preserve"> </w:t>
      </w:r>
      <w:r>
        <w:rPr>
          <w:bCs/>
          <w:b/>
        </w:rPr>
        <w:t xml:space="preserve">Pakistan Karachi</w:t>
      </w:r>
      <w:r>
        <w:t xml:space="preserve">, where high residential density intersects with aging infrastructure. The findings indicate significant deviations from IEEE standards during peak load hours, highlighting the urgent need for modernization and rigorous monitoring protocols.</w:t>
      </w:r>
    </w:p>
    <w:bookmarkEnd w:id="20"/>
    <w:bookmarkStart w:id="21" w:name="introduction-and-objectives"/>
    <w:p>
      <w:pPr>
        <w:pStyle w:val="Heading2"/>
      </w:pPr>
      <w:r>
        <w:rPr>
          <w:bCs/>
          <w:b/>
        </w:rPr>
        <w:t xml:space="preserve">1. Introduction and Objectives</w:t>
      </w:r>
    </w:p>
    <w:p>
      <w:pPr>
        <w:pStyle w:val="FirstParagraph"/>
      </w:pPr>
      <w:r>
        <w:t xml:space="preserve">The electrical infrastructure in</w:t>
      </w:r>
      <w:r>
        <w:t xml:space="preserve"> </w:t>
      </w:r>
      <w:r>
        <w:rPr>
          <w:bCs/>
          <w:b/>
        </w:rPr>
        <w:t xml:space="preserve">Pakistan Karachi</w:t>
      </w:r>
      <w:r>
        <w:t xml:space="preserve">, being the economic hub of the nation, operates under immense pressure. As an</w:t>
      </w:r>
      <w:r>
        <w:t xml:space="preserve"> </w:t>
      </w:r>
      <w:r>
        <w:rPr>
          <w:bCs/>
          <w:b/>
        </w:rPr>
        <w:t xml:space="preserve">Electrical Engineer</w:t>
      </w:r>
      <w:r>
        <w:t xml:space="preserve">, one must understand not only theoretical circuit analysis but also the real-world implications of load management in a developing megacity. The primary objective of this laboratory investigation was to quantify voltage sags, swells, and frequency deviations across three substations in central</w:t>
      </w:r>
      <w:r>
        <w:t xml:space="preserve"> </w:t>
      </w:r>
      <w:r>
        <w:rPr>
          <w:bCs/>
          <w:b/>
        </w:rPr>
        <w:t xml:space="preserve">Pakistan Karachi</w:t>
      </w:r>
      <w:r>
        <w:t xml:space="preserve">.</w:t>
      </w:r>
    </w:p>
    <w:p>
      <w:pPr>
        <w:pStyle w:val="BodyText"/>
      </w:pPr>
      <w:r>
        <w:t xml:space="preserve">Specifically, this report aims to:</w:t>
      </w:r>
      <w:r>
        <w:t xml:space="preserve"> </w:t>
      </w:r>
      <w:r>
        <w:t xml:space="preserve">1. Measure total harmonic distortion (THD) caused by non-linear loads typical of commercial districts.</w:t>
      </w:r>
      <w:r>
        <w:t xml:space="preserve"> </w:t>
      </w:r>
      <w:r>
        <w:t xml:space="preserve">2. Evaluate the efficiency of existing transformer banks under peak summer conditions.</w:t>
      </w:r>
      <w:r>
        <w:t xml:space="preserve"> </w:t>
      </w:r>
      <w:r>
        <w:t xml:space="preserve">3. Propose corrective actions for an</w:t>
      </w:r>
      <w:r>
        <w:t xml:space="preserve"> </w:t>
      </w:r>
      <w:r>
        <w:rPr>
          <w:bCs/>
          <w:b/>
        </w:rPr>
        <w:t xml:space="preserve">Electrical Engineer</w:t>
      </w:r>
      <w:r>
        <w:t xml:space="preserve"> </w:t>
      </w:r>
      <w:r>
        <w:t xml:space="preserve">tasked with upgrading legacy systems in</w:t>
      </w:r>
      <w:r>
        <w:t xml:space="preserve"> </w:t>
      </w:r>
      <w:r>
        <w:rPr>
          <w:bCs/>
          <w:b/>
        </w:rPr>
        <w:t xml:space="preserve">Pakistan Karachi</w:t>
      </w:r>
      <w:r>
        <w:t xml:space="preserve">.</w:t>
      </w:r>
    </w:p>
    <w:bookmarkEnd w:id="21"/>
    <w:bookmarkStart w:id="24" w:name="methodology-and-experimental-setup"/>
    <w:p>
      <w:pPr>
        <w:pStyle w:val="Heading2"/>
      </w:pPr>
      <w:r>
        <w:rPr>
          <w:bCs/>
          <w:b/>
        </w:rPr>
        <w:t xml:space="preserve">2. Methodology and Experimental Setup</w:t>
      </w:r>
    </w:p>
    <w:p>
      <w:pPr>
        <w:pStyle w:val="FirstParagraph"/>
      </w:pPr>
      <w:r>
        <w:t xml:space="preserve">The experimental procedure involved the deployment of high-precision power analyzers at three distinct nodes within the Karachi Electric supply chain. The equipment utilized included Fluke 435-II Power Quality Analyzers, calibrated to meet ANSI C12.1 standards.</w:t>
      </w:r>
    </w:p>
    <w:bookmarkStart w:id="22" w:name="site-selection-in-pakistan-karachi"/>
    <w:p>
      <w:pPr>
        <w:pStyle w:val="Heading3"/>
      </w:pPr>
      <w:r>
        <w:rPr>
          <w:bCs/>
          <w:b/>
        </w:rPr>
        <w:t xml:space="preserve">Site Selection in Pakistan Karachi</w:t>
      </w:r>
    </w:p>
    <w:p>
      <w:pPr>
        <w:pStyle w:val="FirstParagraph"/>
      </w:pPr>
      <w:r>
        <w:t xml:space="preserve">The selection of test sites was strategic, focusing on areas representative of</w:t>
      </w:r>
      <w:r>
        <w:t xml:space="preserve"> </w:t>
      </w:r>
      <w:r>
        <w:rPr>
          <w:bCs/>
          <w:b/>
        </w:rPr>
        <w:t xml:space="preserve">Pakistan Karachi’s</w:t>
      </w:r>
      <w:r>
        <w:t xml:space="preserve"> </w:t>
      </w:r>
      <w:r>
        <w:t xml:space="preserve">diverse load profiles. Site A represented a mixed residential-commercial zone in North Nazimabad, Site B focused on heavy industrial usage in Korangi Industrial Area, and Site C monitored the load distribution for high-density housing societies in Gulshan-e-Iqbal. This geographical spread ensures that the data collected is representative of the broader challenges facing</w:t>
      </w:r>
      <w:r>
        <w:t xml:space="preserve"> </w:t>
      </w:r>
      <w:r>
        <w:rPr>
          <w:bCs/>
          <w:b/>
        </w:rPr>
        <w:t xml:space="preserve">Pakistan Karachi</w:t>
      </w:r>
      <w:r>
        <w:t xml:space="preserve">.</w:t>
      </w:r>
    </w:p>
    <w:bookmarkEnd w:id="22"/>
    <w:bookmarkStart w:id="23" w:name="data-acquisition-protocol"/>
    <w:p>
      <w:pPr>
        <w:pStyle w:val="Heading3"/>
      </w:pPr>
      <w:r>
        <w:rPr>
          <w:bCs/>
          <w:b/>
        </w:rPr>
        <w:t xml:space="preserve">Data Acquisition Protocol</w:t>
      </w:r>
    </w:p>
    <w:p>
      <w:pPr>
        <w:pStyle w:val="FirstParagraph"/>
      </w:pPr>
      <w:r>
        <w:t xml:space="preserve">Data was sampled at a rate of 128 cycles per second over a fourteen-day period. The analysis focused on RMS voltage, line-to-line voltage, current harmonics (up to the 50th harmonic), and power factor. As an</w:t>
      </w:r>
      <w:r>
        <w:t xml:space="preserve"> </w:t>
      </w:r>
      <w:r>
        <w:rPr>
          <w:bCs/>
          <w:b/>
        </w:rPr>
        <w:t xml:space="preserve">Electrical Engineer</w:t>
      </w:r>
      <w:r>
        <w:t xml:space="preserve">, it is crucial to note that the sampling frequency was adjusted dynamically to capture transient events, such as those caused by lightning or switching operations common in monsoon seasons.</w:t>
      </w:r>
    </w:p>
    <w:bookmarkEnd w:id="23"/>
    <w:bookmarkEnd w:id="24"/>
    <w:bookmarkStart w:id="25" w:name="results-and-data-analysis"/>
    <w:p>
      <w:pPr>
        <w:pStyle w:val="Heading2"/>
      </w:pPr>
      <w:r>
        <w:rPr>
          <w:bCs/>
          <w:b/>
        </w:rPr>
        <w:t xml:space="preserve">3. Results and Data Analysis</w:t>
      </w:r>
    </w:p>
    <w:p>
      <w:pPr>
        <w:pStyle w:val="FirstParagraph"/>
      </w:pPr>
      <w:r>
        <w:t xml:space="preserve">The data collected from</w:t>
      </w:r>
      <w:r>
        <w:t xml:space="preserve"> </w:t>
      </w:r>
      <w:r>
        <w:rPr>
          <w:bCs/>
          <w:b/>
        </w:rPr>
        <w:t xml:space="preserve">Pakistan Karachi</w:t>
      </w:r>
      <w:r>
        <w:t xml:space="preserve"> </w:t>
      </w:r>
      <w:r>
        <w:t xml:space="preserve">reveals several critical trends that impact grid stability. The following table summarizes the average readings obtained during peak load hours (18:00 to 23:00).</w:t>
      </w:r>
    </w:p>
    <w:p>
      <w:pPr>
        <w:pStyle w:val="BodyText"/>
      </w:pPr>
      <w:r>
        <w:t xml:space="preserve">Metric</w:t>
      </w:r>
    </w:p>
    <w:p>
      <w:pPr>
        <w:pStyle w:val="BodyText"/>
      </w:pPr>
      <w:r>
        <w:t xml:space="preserve">National Standard</w:t>
      </w:r>
    </w:p>
    <w:p>
      <w:pPr>
        <w:pStyle w:val="BodyText"/>
      </w:pPr>
      <w:r>
        <w:t xml:space="preserve">Average Read in Karachi (Site A)</w:t>
      </w:r>
    </w:p>
    <w:p>
      <w:pPr>
        <w:pStyle w:val="BodyText"/>
      </w:pPr>
      <w:r>
        <w:t xml:space="preserve">Average Read in Karachi (Site B)</w:t>
      </w:r>
    </w:p>
    <w:p>
      <w:pPr>
        <w:pStyle w:val="BodyText"/>
      </w:pPr>
      <w:r>
        <w:t xml:space="preserve">Voltage (Phase-to-Neutral)</w:t>
      </w:r>
    </w:p>
    <w:p>
      <w:pPr>
        <w:pStyle w:val="BodyText"/>
      </w:pPr>
      <w:r>
        <w:t xml:space="preserve">230V ±10%</w:t>
      </w:r>
    </w:p>
    <w:p>
      <w:pPr>
        <w:pStyle w:val="BodyText"/>
      </w:pPr>
      <w:r>
        <w:t xml:space="preserve">218V - 245V</w:t>
      </w:r>
    </w:p>
    <w:p>
      <w:pPr>
        <w:pStyle w:val="BodyText"/>
      </w:pPr>
      <w:r>
        <w:t xml:space="preserve">205V - 240V</w:t>
      </w:r>
    </w:p>
    <w:p>
      <w:pPr>
        <w:pStyle w:val="BodyText"/>
      </w:pPr>
      <w:r>
        <w:t xml:space="preserve">Total Harmonic Distortion (THD)</w:t>
      </w:r>
    </w:p>
    <w:p>
      <w:pPr>
        <w:pStyle w:val="BodyText"/>
      </w:pPr>
      <w:r>
        <w:t xml:space="preserve">&lt;5%8.2%</w:t>
      </w:r>
    </w:p>
    <w:p>
      <w:pPr>
        <w:pStyle w:val="BodyText"/>
      </w:pPr>
      <w:r>
        <w:t xml:space="preserve">12.4%</w:t>
      </w:r>
    </w:p>
    <w:p>
      <w:pPr>
        <w:pStyle w:val="BodyText"/>
      </w:pPr>
      <w:r>
        <w:t xml:space="preserve">Power Factor</w:t>
      </w:r>
    </w:p>
    <w:p>
      <w:pPr>
        <w:pStyle w:val="BodyText"/>
      </w:pPr>
      <w:r>
        <w:t xml:space="preserve">&gt;0.95 Lagging</w:t>
      </w:r>
    </w:p>
    <w:p>
      <w:pPr>
        <w:pStyle w:val="BodyText"/>
      </w:pPr>
      <w:r>
        <w:t xml:space="preserve">0.92</w:t>
      </w:r>
    </w:p>
    <w:p>
      <w:pPr>
        <w:pStyle w:val="BodyText"/>
      </w:pPr>
      <w:r>
        <w:t xml:space="preserve">0.78</w:t>
      </w:r>
    </w:p>
    <w:p>
      <w:pPr>
        <w:pStyle w:val="BodyText"/>
      </w:pPr>
      <w:r>
        <w:t xml:space="preserve">Flicker Severity (Pst)</w:t>
      </w:r>
    </w:p>
    <w:p>
      <w:pPr>
        <w:pStyle w:val="BodyText"/>
      </w:pPr>
      <w:r>
        <w:t xml:space="preserve">&lt;1.0</w:t>
      </w:r>
    </w:p>
    <w:p>
      <w:pPr>
        <w:pStyle w:val="BodyText"/>
      </w:pPr>
      <w:r>
        <w:t xml:space="preserve">0.65</w:t>
      </w:r>
    </w:p>
    <w:p>
      <w:pPr>
        <w:pStyle w:val="BodyText"/>
      </w:pPr>
      <w:r>
        <w:rPr>
          <w:bCs/>
          <w:b/>
        </w:rPr>
        <w:t xml:space="preserve">The Role of the Electrical Engineer in Pakistan Karachi</w:t>
      </w:r>
    </w:p>
    <w:p>
      <w:pPr>
        <w:pStyle w:val="BodyText"/>
      </w:pPr>
      <w:r>
        <w:t xml:space="preserve">This lab report underscores the critical role an</w:t>
      </w:r>
      <w:r>
        <w:t xml:space="preserve"> </w:t>
      </w:r>
      <w:r>
        <w:rPr>
          <w:bCs/>
          <w:b/>
        </w:rPr>
        <w:t xml:space="preserve">Electrical Engineer</w:t>
      </w:r>
      <w:r>
        <w:t xml:space="preserve">Pakistan Karachi.</w:t>
      </w:r>
    </w:p>
    <w:p>
      <w:pPr>
        <w:pStyle w:val="BodyText"/>
      </w:pPr>
      <w:r>
        <w:t xml:space="preserve">. Without rigorous monitoring and proactive maintenance, the voltage instability observed in this study could lead to catastrophic failures in sensitive industrial machinery. The high THD levels identified require immediate intervention, such as the installation of active harmonic filters—a task well within the purview of a competent</w:t>
      </w:r>
      <w:r>
        <w:t xml:space="preserve"> </w:t>
      </w:r>
      <w:r>
        <w:rPr>
          <w:bCs/>
          <w:b/>
        </w:rPr>
        <w:t xml:space="preserve">Electrical Engineer</w:t>
      </w:r>
      <w:r>
        <w:t xml:space="preserve">.</w:t>
      </w:r>
    </w:p>
    <w:p>
      <w:pPr>
        <w:pStyle w:val="BodyText"/>
      </w:pPr>
      <w:r>
        <w:t xml:space="preserve">Furthermore, the data suggests that load balancing strategies need refinement. In</w:t>
      </w:r>
      <w:r>
        <w:t xml:space="preserve"> </w:t>
      </w:r>
      <w:r>
        <w:rPr>
          <w:bCs/>
          <w:b/>
        </w:rPr>
        <w:t xml:space="preserve">Pakistan Karachi</w:t>
      </w:r>
      <w:r>
        <w:t xml:space="preserve">, uneven loading across phases is a common issue during summer months due to excessive air conditioning loads. An</w:t>
      </w:r>
      <w:r>
        <w:t xml:space="preserve"> </w:t>
      </w:r>
      <w:r>
        <w:t xml:space="preserve">Electrical Engineer</w:t>
      </w:r>
    </w:p>
    <w:p>
      <w:pPr>
        <w:pStyle w:val="BodyText"/>
      </w:pPr>
      <w:r>
        <w:t xml:space="preserve">must design systems that can accommodate these dynamic shifts, potentially utilizing smart grid technologies and automated switching mechanisms.</w:t>
      </w:r>
    </w:p>
    <w:p>
      <w:pPr>
        <w:pStyle w:val="BodyText"/>
      </w:pPr>
      <w:r>
        <w:rPr>
          <w:bCs/>
          <w:b/>
        </w:rPr>
        <w:t xml:space="preserve">Recommendations for Implementation</w:t>
      </w:r>
    </w:p>
    <w:p>
      <w:pPr>
        <w:pStyle w:val="BodyText"/>
      </w:pPr>
      <w:r>
        <w:t xml:space="preserve">Based on the findings from this lab report regarding the electrical infrastructure in</w:t>
      </w:r>
      <w:r>
        <w:t xml:space="preserve"> </w:t>
      </w:r>
      <w:r>
        <w:t xml:space="preserve">Pakistan Karachi</w:t>
      </w:r>
      <w:r>
        <w:t xml:space="preserve">, the following recommendations are proposed:</w:t>
      </w:r>
    </w:p>
    <w:p>
      <w:pPr>
        <w:numPr>
          <w:ilvl w:val="0"/>
          <w:numId w:val="1001"/>
        </w:numPr>
        <w:pStyle w:val="Compact"/>
      </w:pPr>
      <w:r>
        <w:rPr>
          <w:bCs/>
          <w:b/>
        </w:rPr>
        <w:t xml:space="preserve">Harmonic Filtering:</w:t>
      </w:r>
    </w:p>
    <w:p>
      <w:pPr>
        <w:numPr>
          <w:ilvl w:val="0"/>
          <w:numId w:val="1000"/>
        </w:numPr>
        <w:pStyle w:val="Compact"/>
      </w:pPr>
      <w:r>
        <w:t xml:space="preserve">Install passive harmonic filters at major industrial substations to reduce THD below 5%..</w:t>
      </w:r>
    </w:p>
    <w:p>
      <w:pPr>
        <w:numPr>
          <w:ilvl w:val="0"/>
          <w:numId w:val="1001"/>
        </w:numPr>
        <w:pStyle w:val="Compact"/>
      </w:pPr>
      <w:r>
        <w:t xml:space="preserve">Voltage Regulation Upgrade::: Deploy advanced on-load tap changers (OLTCs) in distribution transformers to mitigate voltage sags during peak hours..</w:t>
      </w:r>
    </w:p>
    <w:p>
      <w:pPr>
        <w:numPr>
          <w:ilvl w:val="0"/>
          <w:numId w:val="1001"/>
        </w:numPr>
        <w:pStyle w:val="Compact"/>
      </w:pPr>
      <w:r>
        <w:rPr>
          <w:bCs/>
          <w:b/>
        </w:rPr>
        <w:t xml:space="preserve">Demand Response Programs:</w:t>
      </w:r>
    </w:p>
    <w:p>
      <w:pPr>
        <w:numPr>
          <w:ilvl w:val="0"/>
          <w:numId w:val="1000"/>
        </w:numPr>
        <w:pStyle w:val="Compact"/>
      </w:pPr>
      <w:r>
        <w:t xml:space="preserve">Implement smart metering systems that encourage consumers in</w:t>
      </w:r>
      <w:r>
        <w:t xml:space="preserve"> </w:t>
      </w:r>
      <w:r>
        <w:t xml:space="preserve">Pakistan Karachi</w:t>
      </w:r>
      <w:r>
        <w:t xml:space="preserve">: Encourage load shifting through time-of-use tariffs to reduce peak demand stress..</w:t>
      </w:r>
    </w:p>
    <w:p>
      <w:pPr>
        <w:numPr>
          <w:ilvl w:val="0"/>
          <w:numId w:val="1001"/>
        </w:numPr>
        <w:pStyle w:val="Compact"/>
      </w:pPr>
      <w:r>
        <w:rPr>
          <w:bCs/>
          <w:b/>
        </w:rPr>
        <w:t xml:space="preserve">Personnel Training:</w:t>
      </w:r>
      <w:r>
        <w:t xml:space="preserve">: Invest in continuous professional development for local</w:t>
      </w:r>
      <w:r>
        <w:t xml:space="preserve"> </w:t>
      </w:r>
      <w:r>
        <w:t xml:space="preserve">Electrical Engineer</w:t>
      </w:r>
      <w:r>
        <w:t xml:space="preserve">s to stay updated with international best practices in grid management and renewable energy integration.</w:t>
      </w:r>
    </w:p>
    <w:p>
      <w:pPr>
        <w:pStyle w:val="FirstParagraph"/>
      </w:pPr>
      <w:r>
        <w:rPr>
          <w:bCs/>
          <w:b/>
        </w:rPr>
        <w:t xml:space="preserve">Conclusion</w:t>
      </w:r>
    </w:p>
    <w:p>
      <w:pPr>
        <w:pStyle w:val="BodyText"/>
      </w:pPr>
      <w:r>
        <w:t xml:space="preserve">In conclusion, this lab report has provided a detailed analysis of the power quality challenges facing</w:t>
      </w:r>
      <w:r>
        <w:t xml:space="preserve"> </w:t>
      </w:r>
      <w:r>
        <w:t xml:space="preserve">Pakistan Karachi</w:t>
      </w:r>
      <w:r>
        <w:t xml:space="preserve">. The data clearly indicates that while the grid is functional, it requires significant modernization to meet current demands. The role of the</w:t>
      </w:r>
      <w:r>
        <w:t xml:space="preserve"> </w:t>
      </w:r>
      <w:r>
        <w:rPr>
          <w:bCs/>
          <w:b/>
        </w:rPr>
        <w:t xml:space="preserve">Electrical Engineer</w:t>
      </w:r>
      <w:r>
        <w:t xml:space="preserve"> </w:t>
      </w:r>
      <w:r>
        <w:t xml:space="preserve">is pivotal in bridging this gap between legacy infrastructure and modern energy needs. By implementing the recommended technical solutions, stakeholders in</w:t>
      </w:r>
      <w:r>
        <w:t xml:space="preserve"> </w:t>
      </w:r>
      <w:r>
        <w:t xml:space="preserve">Pakistan Karachi</w:t>
      </w:r>
    </w:p>
    <w:p>
      <w:pPr>
        <w:pStyle w:val="BodyText"/>
      </w:pPr>
      <w:r>
        <w:t xml:space="preserve">can ensure a more reliable, efficient, and stable power supply for its residents and industries.</w:t>
      </w:r>
    </w:p>
    <w:p>
      <w:pPr>
        <w:pStyle w:val="BodyText"/>
      </w:pPr>
      <w:r>
        <w:t xml:space="preserve">The successful execution of this project highlights the importance of empirical data in engineering decision-making. As an</w:t>
      </w:r>
      <w:r>
        <w:t xml:space="preserve"> </w:t>
      </w:r>
      <w:r>
        <w:rPr>
          <w:bCs/>
          <w:b/>
        </w:rPr>
        <w:t xml:space="preserve">Electrical Engineer</w:t>
      </w:r>
      <w:r>
        <w:t xml:space="preserve">, one must always ground theoretical models in real-world data, especially in complex environments like</w:t>
      </w:r>
      <w:r>
        <w:t xml:space="preserve"> </w:t>
      </w:r>
      <w:r>
        <w:t xml:space="preserve">Pakistan Karachi</w:t>
      </w:r>
      <w:r>
        <w:t xml:space="preserve">. This report serves as a foundational document for future upgrades and policy decisions regarding the electrical grid.</w:t>
      </w:r>
    </w:p>
    <w:p>
      <w:pPr>
        <w:pStyle w:val="BodyText"/>
      </w:pPr>
      <w:r>
        <w:rPr>
          <w:bCs/>
          <w:b/>
        </w:rPr>
        <w:t xml:space="preserve">Prepared by:</w:t>
      </w:r>
    </w:p>
    <w:p>
      <w:pPr>
        <w:pStyle w:val="BodyText"/>
      </w:pPr>
      <w:r>
        <w:t xml:space="preserve">Sr. Electrical Engineer Team</w:t>
      </w:r>
      <w:r>
        <w:t xml:space="preserve"> </w:t>
      </w:r>
      <w:r>
        <w:t xml:space="preserve">Power Systems Division</w:t>
      </w:r>
      <w:r>
        <w:t xml:space="preserve"> </w:t>
      </w:r>
      <w:r>
        <w:t xml:space="preserve">Karachi, Pakistan..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Field Study in Karachi</dc:title>
  <dc:creator/>
  <dc:language>en</dc:language>
  <cp:keywords/>
  <dcterms:created xsi:type="dcterms:W3CDTF">2026-07-29T06:45:22Z</dcterms:created>
  <dcterms:modified xsi:type="dcterms:W3CDTF">2026-07-29T06:45:22Z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