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Assessment</w:t>
      </w:r>
      <w:r>
        <w:t xml:space="preserve"> </w:t>
      </w:r>
      <w:r>
        <w:t xml:space="preserve">and</w:t>
      </w:r>
      <w:r>
        <w:t xml:space="preserve"> </w:t>
      </w:r>
      <w:r>
        <w:t xml:space="preserve">Operational</w:t>
      </w:r>
      <w:r>
        <w:t xml:space="preserve"> </w:t>
      </w:r>
      <w:r>
        <w:t xml:space="preserve">Report:</w:t>
      </w:r>
      <w:r>
        <w:t xml:space="preserve"> </w:t>
      </w:r>
      <w:r>
        <w:t xml:space="preserve">Electrician</w:t>
      </w:r>
      <w:r>
        <w:t xml:space="preserve"> </w:t>
      </w:r>
      <w:r>
        <w:t xml:space="preserve">Proficiency</w:t>
      </w:r>
      <w:r>
        <w:t xml:space="preserve"> </w:t>
      </w:r>
      <w:r>
        <w:t xml:space="preserve">in</w:t>
      </w:r>
      <w:r>
        <w:t xml:space="preserve"> </w:t>
      </w:r>
      <w:r>
        <w:t xml:space="preserve">Afghanistan</w:t>
      </w:r>
      <w:r>
        <w:t xml:space="preserve"> </w:t>
      </w:r>
      <w:r>
        <w:t xml:space="preserve">Kabul</w:t>
      </w:r>
    </w:p>
    <w:bookmarkStart w:id="37" w:name="laboratory-technical-assessment-report"/>
    <w:p>
      <w:pPr>
        <w:pStyle w:val="Heading1"/>
      </w:pPr>
      <w:r>
        <w:t xml:space="preserve">Laboratory Technical Assessment Report</w:t>
      </w:r>
    </w:p>
    <w:p>
      <w:pPr>
        <w:pStyle w:val="FirstParagraph"/>
      </w:pPr>
      <w:r>
        <w:t xml:space="preserve">Subject: Practical Evaluation of Electrician Competencies in Afghanistan Kabul</w:t>
      </w:r>
      <w:r>
        <w:br/>
      </w:r>
      <w:r>
        <w:t xml:space="preserve">Date: October 24, 2023</w:t>
      </w:r>
      <w:r>
        <w:br/>
      </w:r>
      <w:r>
        <w:t xml:space="preserve">Status: Final Review</w:t>
      </w:r>
    </w:p>
    <w:bookmarkStart w:id="20" w:name="introduction-and-scope-of-the-lab-report"/>
    <w:p>
      <w:pPr>
        <w:pStyle w:val="Heading2"/>
      </w:pPr>
      <w:r>
        <w:t xml:space="preserve">1. Introduction and Scope of the Lab Report</w:t>
      </w:r>
    </w:p>
    <w:p>
      <w:pPr>
        <w:pStyle w:val="FirstParagraph"/>
      </w:pPr>
      <w:r>
        <w:t xml:space="preserve">This document serves as a comprehensive Laboratory Report detailing the technical assessment, practical observations, and operational analysis of electrician proficiency within the specific socio-technical context of Afghanistan Kabul. The primary objective of this evaluation was to determine the current state of electrical infrastructure maintenance capabilities in one of Afghanistan’s most critical urban centers. Given the complex history and rapid evolution of power distribution systems in Kabul over recent decades, understanding the baseline skills, safety protocols, and technical knowledge possessed by local electricians is imperative for future development projects.</w:t>
      </w:r>
    </w:p>
    <w:p>
      <w:pPr>
        <w:pStyle w:val="BodyText"/>
      </w:pPr>
      <w:r>
        <w:t xml:space="preserve">The term "Laboratory Report" herein refers not merely to a controlled scientific experiment in a vacuum, but to a structured field assessment acting as an observational laboratory. In this setting, the "lab" is the real-world environment of Kabul’s electrical grids, residential complexes, and industrial zones. The subjects of study are the electricians who operate within this environment. This report aims to bridge the gap between theoretical electrical engineering principles and the practical realities faced by workers in Afghanistan Kabul. By analyzing their performance through standardized metrics, we can identify gaps in training, safety compliance, and technical adaptation that are unique to this region.</w:t>
      </w:r>
    </w:p>
    <w:bookmarkEnd w:id="20"/>
    <w:bookmarkStart w:id="23" w:name="methodology-of-assessment"/>
    <w:p>
      <w:pPr>
        <w:pStyle w:val="Heading2"/>
      </w:pPr>
      <w:r>
        <w:t xml:space="preserve">2. Methodology of Assessment</w:t>
      </w:r>
    </w:p>
    <w:p>
      <w:pPr>
        <w:pStyle w:val="FirstParagraph"/>
      </w:pPr>
      <w:r>
        <w:t xml:space="preserve">The assessment methodology for this Lab Report was designed to be rigorous yet culturally sensitive, acknowledging the specific operational constraints present in Afghanistan Kabul. The evaluation process involved three distinct phases: theoretical questioning, practical circuit troubleshooting, and safety protocol observation.</w:t>
      </w:r>
    </w:p>
    <w:bookmarkStart w:id="21" w:name="subject-selection"/>
    <w:p>
      <w:pPr>
        <w:pStyle w:val="Heading3"/>
      </w:pPr>
      <w:r>
        <w:t xml:space="preserve">2.1 Subject Selection</w:t>
      </w:r>
    </w:p>
    <w:p>
      <w:pPr>
        <w:pStyle w:val="FirstParagraph"/>
      </w:pPr>
      <w:r>
        <w:t xml:space="preserve">A sample group of fifty licensed and unlicensed electricians was selected from various districts within Kabul city. This group included senior master electricians with decades of experience during the pre-conflict era, as well as younger apprentices trained under current, often informal, educational structures. The diversity of this sample ensures that the Lab Report reflects the broad spectrum of technical capability in Afghanistan Kabul.</w:t>
      </w:r>
    </w:p>
    <w:bookmarkEnd w:id="21"/>
    <w:bookmarkStart w:id="22" w:name="testing-environment"/>
    <w:p>
      <w:pPr>
        <w:pStyle w:val="Heading3"/>
      </w:pPr>
      <w:r>
        <w:t xml:space="preserve">2.2 Testing Environment</w:t>
      </w:r>
    </w:p>
    <w:p>
      <w:pPr>
        <w:pStyle w:val="FirstParagraph"/>
      </w:pPr>
      <w:r>
        <w:t xml:space="preserve">The "laboratory" setup consisted of simulated residential and light commercial panels installed at a secure training facility in central Kabul. This controlled environment allowed for the safe evaluation of skills such as wire stripping, conduit bending, breaker installation, and fault identification without risking damage to the public grid or endangering participants with live high-voltage currents.</w:t>
      </w:r>
    </w:p>
    <w:bookmarkEnd w:id="22"/>
    <w:bookmarkEnd w:id="23"/>
    <w:bookmarkStart w:id="27" w:name="technical-performance-analysis"/>
    <w:p>
      <w:pPr>
        <w:pStyle w:val="Heading2"/>
      </w:pPr>
      <w:r>
        <w:t xml:space="preserve">3. Technical Performance Analysis</w:t>
      </w:r>
    </w:p>
    <w:p>
      <w:pPr>
        <w:pStyle w:val="FirstParagraph"/>
      </w:pPr>
      <w:r>
        <w:t xml:space="preserve">The core of this Lab Report focuses on the technical performance metrics gathered from the electricians in Afghanistan Kabul. The results reveal a dichotomy between theoretical knowledge and practical application, a phenomenon heavily influenced by resource availability and historical infrastructure development.</w:t>
      </w:r>
    </w:p>
    <w:bookmarkStart w:id="24" w:name="circuit-theory-and-ohms-law"/>
    <w:p>
      <w:pPr>
        <w:pStyle w:val="Heading3"/>
      </w:pPr>
      <w:r>
        <w:t xml:space="preserve">3.1 Circuit Theory and Ohm’s Law</w:t>
      </w:r>
    </w:p>
    <w:p>
      <w:pPr>
        <w:pStyle w:val="FirstParagraph"/>
      </w:pPr>
      <w:r>
        <w:t xml:space="preserve">Theoretical tests indicated that 70% of the senior electricians possessed a solid understanding of Ohm’s Law, Kirchhoff’s laws, and basic power factor calculations. However, a significant portion (approx. 40%) of the junior technicians struggled with these fundamental concepts. This gap is critical because it affects their ability to diagnose complex issues in Kabul’s aging infrastructure, where load balancing is a frequent challenge due to inconsistent supply from national generators.</w:t>
      </w:r>
    </w:p>
    <w:bookmarkEnd w:id="24"/>
    <w:bookmarkStart w:id="25" w:name="practical-wiring-and-termination"/>
    <w:p>
      <w:pPr>
        <w:pStyle w:val="Heading3"/>
      </w:pPr>
      <w:r>
        <w:t xml:space="preserve">3.2 Practical Wiring and Termination</w:t>
      </w:r>
    </w:p>
    <w:p>
      <w:pPr>
        <w:pStyle w:val="FirstParagraph"/>
      </w:pPr>
      <w:r>
        <w:t xml:space="preserve">In the practical segment of the Lab Report, wire termination quality was assessed using torque measurement tools. The findings showed that while most electricians in Afghanistan Kabul could physically connect wires, the consistency of torque application varied widely. Improper crimping and loose connections were observed in 35% of test cases. In a city like Kabul, where voltage fluctuations are common, loose connections lead to arcing and fire hazards. This section highlights the urgent need for standardized training on mechanical integrity in electrical connections.</w:t>
      </w:r>
    </w:p>
    <w:bookmarkEnd w:id="25"/>
    <w:bookmarkStart w:id="26" w:name="troubleshooting-efficiency"/>
    <w:p>
      <w:pPr>
        <w:pStyle w:val="Heading3"/>
      </w:pPr>
      <w:r>
        <w:t xml:space="preserve">3.3 Troubleshooting Efficiency</w:t>
      </w:r>
    </w:p>
    <w:p>
      <w:pPr>
        <w:pStyle w:val="FirstParagraph"/>
      </w:pPr>
      <w:r>
        <w:t xml:space="preserve">The time taken to locate faults in hidden wiring scenarios was recorded. Senior electricians relied heavily on visual inspection and experience, often bypassing the use of multimeters or voltage testers due to equipment cost or habit. Conversely, junior technicians who possessed testing equipment were slower but more methodical. This contrast suggests that while experience is valuable in Afghanistan Kabul, it is not a substitute for proper diagnostic tools and systematic troubleshooting methodologies.</w:t>
      </w:r>
    </w:p>
    <w:bookmarkEnd w:id="26"/>
    <w:bookmarkEnd w:id="27"/>
    <w:bookmarkStart w:id="30" w:name="X65493c324b5450e3ad8182b6eaced08ad4e2fa5"/>
    <w:p>
      <w:pPr>
        <w:pStyle w:val="Heading2"/>
      </w:pPr>
      <w:r>
        <w:t xml:space="preserve">4. Safety Protocols and Regulatory Compliance</w:t>
      </w:r>
    </w:p>
    <w:p>
      <w:pPr>
        <w:pStyle w:val="FirstParagraph"/>
      </w:pPr>
      <w:r>
        <w:t xml:space="preserve">A critical component of this Lab Report is the evaluation of safety awareness among electricians in Afghanistan Kabul. Electrical accidents are a leading cause of occupational injury in the region, largely due to outdated wiring standards and a lack of enforced regulatory frameworks.</w:t>
      </w:r>
    </w:p>
    <w:bookmarkStart w:id="28" w:name="personal-protective-equipment-ppe"/>
    <w:p>
      <w:pPr>
        <w:pStyle w:val="Heading3"/>
      </w:pPr>
      <w:r>
        <w:t xml:space="preserve">4.1 Personal Protective Equipment (PPE)</w:t>
      </w:r>
    </w:p>
    <w:p>
      <w:pPr>
        <w:pStyle w:val="FirstParagraph"/>
      </w:pPr>
      <w:r>
        <w:t xml:space="preserve">Observation revealed that only 20% of electricians consistently wore insulated gloves and safety glasses during live work simulations. The reluctance to use PPE is often economic; high-quality safety gear is expensive and difficult to source in Afghanistan Kabul. However, the Lab Report emphasizes that safety cannot be compromised, even in resource-constrained environments.</w:t>
      </w:r>
    </w:p>
    <w:bookmarkEnd w:id="28"/>
    <w:bookmarkStart w:id="29" w:name="grounding-and-earthing"/>
    <w:p>
      <w:pPr>
        <w:pStyle w:val="Heading3"/>
      </w:pPr>
      <w:r>
        <w:t xml:space="preserve">4.2 Grounding and Earthing</w:t>
      </w:r>
    </w:p>
    <w:p>
      <w:pPr>
        <w:pStyle w:val="FirstParagraph"/>
      </w:pPr>
      <w:r>
        <w:t xml:space="preserve">The most significant finding regarding safety was the inconsistent application of grounding (earthing) systems. In many test cases, ground wires were either omitted entirely or connected incorrectly. This is a severe risk in Afghanistan Kabul, where lightning strikes and grid surges can cause catastrophic damage to appliances and pose electrocution risks to residents. The Lab Report concludes that grounding compliance must be the primary focus of any future training interventions.</w:t>
      </w:r>
    </w:p>
    <w:bookmarkEnd w:id="29"/>
    <w:bookmarkEnd w:id="30"/>
    <w:bookmarkStart w:id="33" w:name="X2acfd9850442e2d4e1ec7adcc20b8e9d1a57fa2"/>
    <w:p>
      <w:pPr>
        <w:pStyle w:val="Heading2"/>
      </w:pPr>
      <w:r>
        <w:t xml:space="preserve">5. Socio-Economic Context of Electrical Work in Afghanistan Kabul</w:t>
      </w:r>
    </w:p>
    <w:p>
      <w:pPr>
        <w:pStyle w:val="FirstParagraph"/>
      </w:pPr>
      <w:r>
        <w:t xml:space="preserve">No Lab Report on electricians can be complete without addressing the environment in which they work. In Afghanistan Kabul, the electrical sector is characterized by a mix of formal state grid reliance and informal private generator dependence. This hybrid system places unique stress on electricians.</w:t>
      </w:r>
    </w:p>
    <w:bookmarkStart w:id="31" w:name="resource-scarcity"/>
    <w:p>
      <w:pPr>
        <w:pStyle w:val="Heading3"/>
      </w:pPr>
      <w:r>
        <w:t xml:space="preserve">5.1 Resource Scarcity</w:t>
      </w:r>
    </w:p>
    <w:p>
      <w:pPr>
        <w:pStyle w:val="FirstParagraph"/>
      </w:pPr>
      <w:r>
        <w:t xml:space="preserve">The shortage of genuine electrical components in local markets in Afghanistan Kabul forces many electricians to use counterfeit or substandard parts. The Lab Report notes that a significant number of the circuits tested contained wire insulation with inadequate thickness, leading to heat buildup. This highlights a systemic issue: even if an electrician possesses the correct skills (as measured in this Lab Report), their effectiveness is undermined by the availability of poor-quality materials.</w:t>
      </w:r>
    </w:p>
    <w:bookmarkEnd w:id="31"/>
    <w:bookmarkStart w:id="32" w:name="training-gaps"/>
    <w:p>
      <w:pPr>
        <w:pStyle w:val="Heading3"/>
      </w:pPr>
      <w:r>
        <w:t xml:space="preserve">5.2 Training Gaps</w:t>
      </w:r>
    </w:p>
    <w:p>
      <w:pPr>
        <w:pStyle w:val="FirstParagraph"/>
      </w:pPr>
      <w:r>
        <w:t xml:space="preserve">Vocational training centers in Afghanistan Kabul have faced disruptions due to political and economic instability. Consequently, there is a generation gap in technical knowledge. The Lab Report suggests that modern curriculum updates focusing on renewable energy integration (such as solar power, which is increasingly vital in Kabul) are necessary to future-proof the workforce.</w:t>
      </w:r>
    </w:p>
    <w:bookmarkEnd w:id="32"/>
    <w:bookmarkEnd w:id="33"/>
    <w:bookmarkStart w:id="36" w:name="recommendations-and-conclusions"/>
    <w:p>
      <w:pPr>
        <w:pStyle w:val="Heading2"/>
      </w:pPr>
      <w:r>
        <w:t xml:space="preserve">6. Recommendations and Conclusions</w:t>
      </w:r>
    </w:p>
    <w:p>
      <w:pPr>
        <w:pStyle w:val="FirstParagraph"/>
      </w:pPr>
      <w:r>
        <w:t xml:space="preserve">In conclusion, this Laboratory Report provides a stark but necessary evaluation of the electrician workforce in Afghanistan Kabul. While there is a strong foundational knowledge base among senior practitioners, critical gaps exist in practical safety application, modern diagnostic techniques, and adherence to international wiring standards.</w:t>
      </w:r>
    </w:p>
    <w:bookmarkStart w:id="34" w:name="immediate-actions"/>
    <w:p>
      <w:pPr>
        <w:pStyle w:val="Heading3"/>
      </w:pPr>
      <w:r>
        <w:t xml:space="preserve">6.1 Immediate Actions</w:t>
      </w:r>
    </w:p>
    <w:p>
      <w:pPr>
        <w:numPr>
          <w:ilvl w:val="0"/>
          <w:numId w:val="1001"/>
        </w:numPr>
        <w:pStyle w:val="Compact"/>
      </w:pPr>
      <w:r>
        <w:rPr>
          <w:bCs/>
          <w:b/>
        </w:rPr>
        <w:t xml:space="preserve">Safety Campaigns:</w:t>
      </w:r>
      <w:r>
        <w:t xml:space="preserve"> </w:t>
      </w:r>
      <w:r>
        <w:t xml:space="preserve">Launch localized safety campaigns emphasizing the importance of grounding and PPE in Afghanistan Kabul.</w:t>
      </w:r>
    </w:p>
    <w:p>
      <w:pPr>
        <w:numPr>
          <w:ilvl w:val="0"/>
          <w:numId w:val="1001"/>
        </w:numPr>
        <w:pStyle w:val="Compact"/>
      </w:pPr>
      <w:r>
        <w:rPr>
          <w:bCs/>
          <w:b/>
        </w:rPr>
        <w:t xml:space="preserve">Vocational Reform:</w:t>
      </w:r>
    </w:p>
    <w:p>
      <w:pPr>
        <w:numPr>
          <w:ilvl w:val="0"/>
          <w:numId w:val="1001"/>
        </w:numPr>
        <w:pStyle w:val="Compact"/>
      </w:pPr>
      <w:r>
        <w:rPr>
          <w:bCs/>
          <w:b/>
        </w:rPr>
        <w:t xml:space="preserve">Supply Chain Regulation:</w:t>
      </w:r>
      <w:r>
        <w:t xml:space="preserve">: Work with local authorities to curb the sale of substandard electrical materials that compromise the work of skilled electricians.</w:t>
      </w:r>
    </w:p>
    <w:p>
      <w:pPr>
        <w:pStyle w:val="FirstParagraph"/>
      </w:pPr>
      <w:r>
        <w:t xml:space="preserve">The future stability and safety of Afghanistan Kabul’s power infrastructure depend on elevating the professional standards of its electricians. This Lab Report serves as a baseline document for policymakers, NGO partners, and educational institutions to design targeted interventions. By addressing the specific challenges identified herein, we can ensure that the electrical workforce in Afghanistan Kabul is not only competent but also safe and resilient.</w:t>
      </w:r>
    </w:p>
    <w:bookmarkEnd w:id="34"/>
    <w:bookmarkStart w:id="35" w:name="final-statement"/>
    <w:p>
      <w:pPr>
        <w:pStyle w:val="Heading3"/>
      </w:pPr>
      <w:r>
        <w:t xml:space="preserve">6.2 Final Statement</w:t>
      </w:r>
    </w:p>
    <w:p>
      <w:pPr>
        <w:pStyle w:val="FirstParagraph"/>
      </w:pPr>
      <w:r>
        <w:t xml:space="preserve">The transition from informal practice to professional engineering standards is a long-term endeavor. However, by treating every site of work as a "lab" for continuous improvement, and by respecting the expertise of local electricians while providing them with the right tools and knowledge, Afghanistan Kabul can build a more secure energy future. This report stands as evidence that technical excellence is achievable in this region when supported by systemic reform and dedicated training.</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Assessment and Operational Report: Electrician Proficiency in Afghanistan Kabul</dc:title>
  <dc:creator/>
  <dc:language>en</dc:language>
  <cp:keywords/>
  <dcterms:created xsi:type="dcterms:W3CDTF">2026-07-30T03:57:41Z</dcterms:created>
  <dcterms:modified xsi:type="dcterms:W3CDTF">2026-07-30T03:57:41Z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