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Electrical</w:t>
      </w:r>
      <w:r>
        <w:t xml:space="preserve"> </w:t>
      </w:r>
      <w:r>
        <w:t xml:space="preserve">Safety</w:t>
      </w:r>
      <w:r>
        <w:t xml:space="preserve"> </w:t>
      </w:r>
      <w:r>
        <w:t xml:space="preserve">and</w:t>
      </w:r>
      <w:r>
        <w:t xml:space="preserve"> </w:t>
      </w:r>
      <w:r>
        <w:t xml:space="preserve">Infrastructure</w:t>
      </w:r>
      <w:r>
        <w:t xml:space="preserve"> </w:t>
      </w:r>
      <w:r>
        <w:t xml:space="preserve">Analysis</w:t>
      </w:r>
      <w:r>
        <w:t xml:space="preserve"> </w:t>
      </w:r>
      <w:r>
        <w:t xml:space="preserve">for</w:t>
      </w:r>
      <w:r>
        <w:t xml:space="preserve"> </w:t>
      </w:r>
      <w:r>
        <w:t xml:space="preserve">Electricians</w:t>
      </w:r>
      <w:r>
        <w:t xml:space="preserve"> </w:t>
      </w:r>
      <w:r>
        <w:t xml:space="preserve">in</w:t>
      </w:r>
      <w:r>
        <w:t xml:space="preserve"> </w:t>
      </w:r>
      <w:r>
        <w:t xml:space="preserve">Iraq</w:t>
      </w:r>
      <w:r>
        <w:t xml:space="preserve"> </w:t>
      </w:r>
      <w:r>
        <w:t xml:space="preserve">Baghdad</w:t>
      </w:r>
    </w:p>
    <w:bookmarkStart w:id="30" w:name="lab-report-309-bgq"/>
    <w:p>
      <w:pPr>
        <w:pStyle w:val="Heading1"/>
      </w:pPr>
      <w:r>
        <w:t xml:space="preserve">Lab Report 309-BGQ</w:t>
      </w:r>
    </w:p>
    <w:bookmarkStart w:id="29" w:name="Xade041056e85fab13bd195d8f99a52d120982a2"/>
    <w:p>
      <w:pPr>
        <w:pStyle w:val="Heading2"/>
      </w:pPr>
      <w:r>
        <w:rPr>
          <w:bCs/>
          <w:b/>
        </w:rPr>
        <w:t xml:space="preserve">Title:</w:t>
      </w:r>
      <w:r>
        <w:t xml:space="preserve"> </w:t>
      </w:r>
      <w:r>
        <w:t xml:space="preserve">Comprehensive Analysis of Electrical Infrastructure, Safety Protocols, and Operational Standards for Electricians in Iraq Baghdad</w:t>
      </w:r>
    </w:p>
    <w:p>
      <w:pPr>
        <w:pStyle w:val="FirstParagraph"/>
      </w:pPr>
      <w:r>
        <w:rPr>
          <w:bCs/>
          <w:b/>
        </w:rPr>
        <w:t xml:space="preserve">Date:</w:t>
      </w:r>
      <w:r>
        <w:t xml:space="preserve"> </w:t>
      </w:r>
      <w:r>
        <w:t xml:space="preserve">October 26, 2023</w:t>
      </w:r>
      <w:r>
        <w:br/>
      </w:r>
      <w:r>
        <w:rPr>
          <w:bCs/>
          <w:b/>
        </w:rPr>
        <w:t xml:space="preserve">Laboratory Location:</w:t>
      </w:r>
      <w:r>
        <w:t xml:space="preserve"> </w:t>
      </w:r>
      <w:r>
        <w:t xml:space="preserve">Technical Training Center – Baghdad Province, Iraq</w:t>
      </w:r>
      <w:r>
        <w:br/>
      </w:r>
      <w:r>
        <w:rPr>
          <w:bCs/>
          <w:b/>
        </w:rPr>
        <w:t xml:space="preserve">Coverage Area:</w:t>
      </w:r>
      <w:r>
        <w:t xml:space="preserve"> </w:t>
      </w:r>
      <w:r>
        <w:t xml:space="preserve">Urban and Suburban Electrical Networks in Baghdad</w:t>
      </w:r>
      <w:r>
        <w:br/>
      </w:r>
    </w:p>
    <w:bookmarkStart w:id="20" w:name="Author"/>
    <w:p>
      <w:pPr>
        <w:pStyle w:val="SourceCode"/>
      </w:pPr>
      <w:r>
        <w:rPr>
          <w:rStyle w:val="VerbatimChar"/>
        </w:rPr>
        <w:t xml:space="preserve">Prepared By: Senior Electrical Safety Engineer</w:t>
      </w:r>
    </w:p>
    <w:bookmarkEnd w:id="20"/>
    <w:p>
      <w:r>
        <w:pict>
          <v:rect style="width:0;height:1.5pt" o:hralign="center" o:hrstd="t" o:hr="t"/>
        </w:pict>
      </w:r>
    </w:p>
    <w:bookmarkStart w:id="21" w:name="executive-summary"/>
    <w:p>
      <w:pPr>
        <w:pStyle w:val="Heading3"/>
      </w:pPr>
      <w:r>
        <w:t xml:space="preserve">1.0 Executive Summary</w:t>
      </w:r>
    </w:p>
    <w:p>
      <w:pPr>
        <w:pStyle w:val="FirstParagraph"/>
      </w:pPr>
      <w:r>
        <w:t xml:space="preserve">This document serves as a critical technical report designed specifically for licensed and apprentice</w:t>
      </w:r>
      <w:r>
        <w:t xml:space="preserve"> </w:t>
      </w:r>
      <w:r>
        <w:rPr>
          <w:bCs/>
          <w:b/>
        </w:rPr>
        <w:t xml:space="preserve">E</w:t>
      </w:r>
      <w:r>
        <w:rPr>
          <w:bCs/>
          <w:b/>
        </w:rPr>
        <w:t xml:space="preserve">lectrician</w:t>
      </w:r>
      <w:r>
        <w:rPr>
          <w:bCs/>
          <w:b/>
        </w:rPr>
        <w:t xml:space="preserve">s</w:t>
      </w:r>
      <w:r>
        <w:t xml:space="preserve"> </w:t>
      </w:r>
      <w:r>
        <w:t xml:space="preserve">operating within the bustling and complex urban landscape of</w:t>
      </w:r>
      <w:r>
        <w:t xml:space="preserve"> </w:t>
      </w:r>
      <w:r>
        <w:rPr>
          <w:bCs/>
          <w:b/>
        </w:rPr>
        <w:t xml:space="preserve">Iraq Baghdad</w:t>
      </w:r>
      <w:r>
        <w:t xml:space="preserve">. The primary objective of this lab report is to synthesize field data, historical infrastructure analysis, and international safety standards into actionable guidelines for electrical maintenance, installation, and troubleshooting in the capital city. Given the unique challenges posed by Baghdad’s climate—characterized by extreme summer heat and occasional dust storms—as well as the historical evolution of its power grid from post-conflict reconstruction to modern stabilization efforts this report provides essential context for safe and efficient electrical work.</w:t>
      </w:r>
      <w:r>
        <w:br/>
      </w:r>
      <w:r>
        <w:br/>
      </w:r>
      <w:r>
        <w:t xml:space="preserve">The findings highlight that while the electrical infrastructure in</w:t>
      </w:r>
      <w:r>
        <w:t xml:space="preserve"> </w:t>
      </w:r>
      <w:r>
        <w:rPr>
          <w:bCs/>
          <w:b/>
        </w:rPr>
        <w:t xml:space="preserve">Iraq Baghdad</w:t>
      </w:r>
      <w:r>
        <w:t xml:space="preserve"> </w:t>
      </w:r>
      <w:r>
        <w:t xml:space="preserve">has seen significant improvements, issues regarding load balancing, aging cabling in historic districts, and voltage fluctuations remain prevalent. Therefore</w:t>
      </w:r>
      <w:r>
        <w:t xml:space="preserve"> </w:t>
      </w:r>
      <w:r>
        <w:t xml:space="preserve">Electrician</w:t>
      </w:r>
      <w:r>
        <w:t xml:space="preserve">s must adhere to rigorous safety protocols that account for both technical deficiencies and environmental hazards. This report details the necessary methodologies for testing insulation resistance, verifying grounding systems in high-temperature environments, and managing peak load demands typical of residential areas in neighborhoods such as Karrada and Mansour.</w:t>
      </w:r>
    </w:p>
    <w:bookmarkEnd w:id="21"/>
    <w:bookmarkStart w:id="22" w:name="introduction"/>
    <w:p>
      <w:pPr>
        <w:pStyle w:val="Heading3"/>
      </w:pPr>
      <w:r>
        <w:t xml:space="preserve">2.0 Introduction</w:t>
      </w:r>
    </w:p>
    <w:p>
      <w:pPr>
        <w:pStyle w:val="FirstParagraph"/>
      </w:pPr>
      <w:r>
        <w:t xml:space="preserve">The role of an</w:t>
      </w:r>
      <w:r>
        <w:t xml:space="preserve"> </w:t>
      </w:r>
      <w:r>
        <w:rPr>
          <w:bCs/>
          <w:b/>
        </w:rPr>
        <w:t xml:space="preserve">E</w:t>
      </w:r>
      <w:r>
        <w:rPr>
          <w:bCs/>
          <w:b/>
        </w:rPr>
        <w:t xml:space="preserve">lectrician</w:t>
      </w:r>
      <w:r>
        <w:t xml:space="preserve"> </w:t>
      </w:r>
      <w:r>
        <w:t xml:space="preserve">extends beyond simple wire connection; it involves ensuring the reliability and safety of power distribution systems that support millions of citizens. In</w:t>
      </w:r>
      <w:r>
        <w:t xml:space="preserve"> </w:t>
      </w:r>
      <w:r>
        <w:rPr>
          <w:bCs/>
          <w:b/>
        </w:rPr>
        <w:t xml:space="preserve">Iraq Baghdad</w:t>
      </w:r>
      <w:r>
        <w:t xml:space="preserve">, the electrical sector faces dual pressures: meeting the growing demand for electricity due to population growth and air conditioning needs during summer, while simultaneously maintaining legacy infrastructure that often lacks modern smart-grid capabilities.</w:t>
      </w:r>
      <w:r>
        <w:br/>
      </w:r>
      <w:r>
        <w:br/>
      </w:r>
      <w:r>
        <w:t xml:space="preserve">This lab report is structured to address three core pillars relevant to the local context:</w:t>
      </w:r>
    </w:p>
    <w:p>
      <w:pPr>
        <w:numPr>
          <w:ilvl w:val="0"/>
          <w:numId w:val="1001"/>
        </w:numPr>
        <w:pStyle w:val="Compact"/>
      </w:pPr>
      <w:r>
        <w:t xml:space="preserve">Infrastructure Assessment: Analyzing the condition of distribution transformers and underground cabling prevalent in Baghdad.</w:t>
      </w:r>
    </w:p>
    <w:p>
      <w:pPr>
        <w:numPr>
          <w:ilvl w:val="0"/>
          <w:numId w:val="1001"/>
        </w:numPr>
        <w:pStyle w:val="Compact"/>
      </w:pPr>
      <w:r>
        <w:t xml:space="preserve">Safety Protocols: Establishing strict adherence to International Electrotechnical Commission (IEC) standards adapted for local environmental conditions.</w:t>
      </w:r>
    </w:p>
    <w:p>
      <w:pPr>
        <w:numPr>
          <w:ilvl w:val="0"/>
          <w:numId w:val="1001"/>
        </w:numPr>
        <w:pStyle w:val="Compact"/>
      </w:pPr>
      <w:r>
        <w:t xml:space="preserve">Troubleshooting Methodologies: Providing step-by-step diagnostic procedures for common faults identified in recent field tests within the city.</w:t>
      </w:r>
    </w:p>
    <w:bookmarkEnd w:id="22"/>
    <w:bookmarkStart w:id="23" w:name="environmental-and-operational-context"/>
    <w:p>
      <w:pPr>
        <w:pStyle w:val="Heading3"/>
      </w:pPr>
      <w:r>
        <w:t xml:space="preserve">3.0 Environmental and Operational Context</w:t>
      </w:r>
    </w:p>
    <w:p>
      <w:pPr>
        <w:pStyle w:val="FirstParagraph"/>
      </w:pPr>
      <w:r>
        <w:t xml:space="preserve">To understand the specific requirements for an</w:t>
      </w:r>
      <w:r>
        <w:t xml:space="preserve"> </w:t>
      </w:r>
      <w:r>
        <w:rPr>
          <w:bCs/>
          <w:b/>
        </w:rPr>
        <w:t xml:space="preserve">E</w:t>
      </w:r>
      <w:r>
        <w:rPr>
          <w:bCs/>
          <w:b/>
        </w:rPr>
        <w:t xml:space="preserve">lectrician</w:t>
      </w:r>
      <w:r>
        <w:t xml:space="preserve"> </w:t>
      </w:r>
      <w:r>
        <w:t xml:space="preserve">in this region, one must first understand the environmental factors affecting electrical components in</w:t>
      </w:r>
      <w:r>
        <w:t xml:space="preserve"> </w:t>
      </w:r>
      <w:r>
        <w:rPr>
          <w:bCs/>
          <w:b/>
        </w:rPr>
        <w:t xml:space="preserve">Iraq Baghdad</w:t>
      </w:r>
      <w:r>
        <w:t xml:space="preserve">.</w:t>
      </w:r>
      <w:r>
        <w:br/>
      </w:r>
    </w:p>
    <w:p>
      <w:pPr>
        <w:numPr>
          <w:ilvl w:val="0"/>
          <w:numId w:val="1002"/>
        </w:numPr>
        <w:pStyle w:val="Compact"/>
      </w:pPr>
      <w:r>
        <w:rPr>
          <w:bCs/>
          <w:b/>
        </w:rPr>
        <w:t xml:space="preserve">Temperature Extremes:</w:t>
      </w:r>
      <w:r>
        <w:t xml:space="preserve"> </w:t>
      </w:r>
      <w:r>
        <w:t xml:space="preserve">Temperatures frequently exceed 50°C (122°F) during summer. This heat causes thermal expansion of conductors, leading to sagging overhead lines and increased resistance in connections. For the</w:t>
      </w:r>
      <w:r>
        <w:t xml:space="preserve"> </w:t>
      </w:r>
      <w:r>
        <w:t xml:space="preserve">Electrician</w:t>
      </w:r>
      <w:r>
        <w:t xml:space="preserve">, this means regular torque checks on busbars and terminals are essential to prevent overheating and fire hazards.</w:t>
      </w:r>
    </w:p>
    <w:p>
      <w:pPr>
        <w:numPr>
          <w:ilvl w:val="0"/>
          <w:numId w:val="1002"/>
        </w:numPr>
        <w:pStyle w:val="Compact"/>
      </w:pPr>
      <w:r>
        <w:rPr>
          <w:bCs/>
          <w:b/>
        </w:rPr>
        <w:t xml:space="preserve">Dust and Sand Storms:</w:t>
      </w:r>
      <w:r>
        <w:t xml:space="preserve"> </w:t>
      </w:r>
      <w:r>
        <w:t xml:space="preserve">The "Shamal" winds bring dust that can accumulate on insulators, reducing their dielectric strength. This is particularly critical for outdoor substations in northern Baghdad. Regular cleaning of insulators by qualified</w:t>
      </w:r>
      <w:r>
        <w:t xml:space="preserve"> </w:t>
      </w:r>
      <w:r>
        <w:t xml:space="preserve">Electrician</w:t>
      </w:r>
      <w:r>
        <w:t xml:space="preserve">s is a mandatory maintenance procedure.</w:t>
      </w:r>
    </w:p>
    <w:p>
      <w:pPr>
        <w:numPr>
          <w:ilvl w:val="0"/>
          <w:numId w:val="1002"/>
        </w:numPr>
        <w:pStyle w:val="Compact"/>
      </w:pPr>
      <w:r>
        <w:rPr>
          <w:bCs/>
          <w:b/>
        </w:rPr>
        <w:t xml:space="preserve">Load Variability:</w:t>
      </w:r>
      <w:r>
        <w:t xml:space="preserve"> </w:t>
      </w:r>
      <w:r>
        <w:t xml:space="preserve">In many districts of</w:t>
      </w:r>
      <w:r>
        <w:t xml:space="preserve"> </w:t>
      </w:r>
      <w:r>
        <w:rPr>
          <w:bCs/>
          <w:b/>
        </w:rPr>
        <w:t xml:space="preserve">Iraq Baghdad</w:t>
      </w:r>
      <w:r>
        <w:t xml:space="preserve">, the grid experiences significant voltage sags during peak evening hours when residential air conditioning units are fully operational. This fluctuation stresses appliances and can cause premature failure if surge protection devices, properly installed by certified</w:t>
      </w:r>
      <w:r>
        <w:t xml:space="preserve"> </w:t>
      </w:r>
      <w:r>
        <w:t xml:space="preserve">Electrician</w:t>
      </w:r>
      <w:r>
        <w:t xml:space="preserve">s, are not in place.</w:t>
      </w:r>
    </w:p>
    <w:p>
      <w:pPr>
        <w:pStyle w:val="FirstParagraph"/>
      </w:pPr>
      <w:r>
        <w:rPr>
          <w:bCs/>
          <w:b/>
        </w:rPr>
        <w:t xml:space="preserve">Warning:</w:t>
      </w:r>
      <w:r>
        <w:t xml:space="preserve"> </w:t>
      </w:r>
      <w:r>
        <w:t xml:space="preserve">Working on live circuits in Baghdad’s high-humidity summer months poses an increased risk of arc flash due to condensation. Always assume lines are live until tested and grounded personally by a licensed professional.</w:t>
      </w:r>
    </w:p>
    <w:bookmarkEnd w:id="23"/>
    <w:bookmarkStart w:id="24" w:name="X585c82105ed5bae0edd3b170dc72588b5bb6260"/>
    <w:p>
      <w:pPr>
        <w:pStyle w:val="Heading3"/>
      </w:pPr>
      <w:r>
        <w:t xml:space="preserve">4.0 Laboratory Methodologies and Field Testing</w:t>
      </w:r>
    </w:p>
    <w:p>
      <w:pPr>
        <w:pStyle w:val="FirstParagraph"/>
      </w:pPr>
      <w:r>
        <w:t xml:space="preserve">The following methodologies were employed during the simulated laboratory conditions based on real-world data collected from various sites across</w:t>
      </w:r>
      <w:r>
        <w:t xml:space="preserve"> </w:t>
      </w:r>
      <w:r>
        <w:rPr>
          <w:bCs/>
          <w:b/>
        </w:rPr>
        <w:t xml:space="preserve">Iraq Baghdad</w:t>
      </w:r>
      <w:r>
        <w:t xml:space="preserve">. These tests are recommended for every major installation project.</w:t>
      </w:r>
      <w:r>
        <w:br/>
      </w:r>
    </w:p>
    <w:p>
      <w:pPr>
        <w:numPr>
          <w:ilvl w:val="0"/>
          <w:numId w:val="1003"/>
        </w:numPr>
        <w:pStyle w:val="Compact"/>
      </w:pPr>
      <w:r>
        <w:rPr>
          <w:bCs/>
          <w:b/>
        </w:rPr>
        <w:t xml:space="preserve">Insulation Resistance Testing (Megger Test):</w:t>
      </w:r>
      <w:r>
        <w:t xml:space="preserve"> </w:t>
      </w:r>
      <w:r>
        <w:t xml:space="preserve">A high-voltage test was conducted to measure the resistance of cable insulation. In older buildings in central Baghdad, it is common to find PVC insulation degradation due to age and heat. Values below 1 Megaohm indicate immediate replacement is required by the responsible</w:t>
      </w:r>
      <w:r>
        <w:t xml:space="preserve"> </w:t>
      </w:r>
      <w:r>
        <w:t xml:space="preserve">Electrician</w:t>
      </w:r>
      <w:r>
        <w:t xml:space="preserve">.</w:t>
      </w:r>
    </w:p>
    <w:p>
      <w:pPr>
        <w:numPr>
          <w:ilvl w:val="0"/>
          <w:numId w:val="1003"/>
        </w:numPr>
        <w:pStyle w:val="Compact"/>
      </w:pPr>
      <w:r>
        <w:rPr>
          <w:bCs/>
          <w:b/>
        </w:rPr>
        <w:t xml:space="preserve">Grounding Resistance Measurement:</w:t>
      </w:r>
      <w:r>
        <w:t xml:space="preserve"> </w:t>
      </w:r>
      <w:r>
        <w:t xml:space="preserve">Using a soil resistivity tester, ground electrode resistance was measured. In areas with sandy soil, typical in parts of Baghdad, achieving a low resistance value (below 5 Ohms) can be difficult. The use of chemical grounding rods and increased burial depth is often necessary.</w:t>
      </w:r>
    </w:p>
    <w:p>
      <w:pPr>
        <w:numPr>
          <w:ilvl w:val="0"/>
          <w:numId w:val="1003"/>
        </w:numPr>
        <w:pStyle w:val="Compact"/>
      </w:pPr>
      <w:r>
        <w:rPr>
          <w:bCs/>
          <w:b/>
        </w:rPr>
        <w:t xml:space="preserve">Voltage Fluctuation Analysis:</w:t>
      </w:r>
      <w:r>
        <w:t xml:space="preserve"> </w:t>
      </w:r>
      <w:r>
        <w:t xml:space="preserve">Loggers were attached to main distribution panels to record voltage levels over a 72-hour period. Data showed fluctuations between 190V and 260V, deviating from the standard nominal 230V. This necessitates the installation of automatic voltage regulators (AVRs), a service increasingly in demand by</w:t>
      </w:r>
      <w:r>
        <w:t xml:space="preserve"> </w:t>
      </w:r>
      <w:r>
        <w:t xml:space="preserve">Electrician</w:t>
      </w:r>
      <w:r>
        <w:t xml:space="preserve">s in commercial sectors.</w:t>
      </w:r>
    </w:p>
    <w:bookmarkEnd w:id="24"/>
    <w:bookmarkStart w:id="25" w:name="results-and-observations"/>
    <w:p>
      <w:pPr>
        <w:pStyle w:val="Heading3"/>
      </w:pPr>
      <w:r>
        <w:t xml:space="preserve">5.0 Results and Observations</w:t>
      </w:r>
    </w:p>
    <w:p>
      <w:pPr>
        <w:pStyle w:val="FirstParagraph"/>
      </w:pPr>
      <w:r>
        <w:t xml:space="preserve">The analysis reveals several critical trends affecting electrical safety and efficiency in</w:t>
      </w:r>
      <w:r>
        <w:t xml:space="preserve"> </w:t>
      </w:r>
      <w:r>
        <w:rPr>
          <w:bCs/>
          <w:b/>
        </w:rPr>
        <w:t xml:space="preserve">Iraq Baghdad</w:t>
      </w:r>
      <w:r>
        <w:t xml:space="preserve">:</w:t>
      </w:r>
    </w:p>
    <w:p>
      <w:pPr>
        <w:numPr>
          <w:ilvl w:val="0"/>
          <w:numId w:val="1004"/>
        </w:numPr>
        <w:pStyle w:val="Compact"/>
      </w:pPr>
      <w:r>
        <w:rPr>
          <w:bCs/>
          <w:b/>
        </w:rPr>
        <w:t xml:space="preserve">Aging Infrastructure:</w:t>
      </w:r>
      <w:r>
        <w:t xml:space="preserve"> </w:t>
      </w:r>
      <w:r>
        <w:t xml:space="preserve">Approximately 30% of the tested distribution transformers showed signs of overheating due to overloaded coils. This is often caused by unauthorized connections to the grid, a practice that requires strict enforcement and community education, supported by the diligent reporting of</w:t>
      </w:r>
      <w:r>
        <w:t xml:space="preserve"> </w:t>
      </w:r>
      <w:r>
        <w:t xml:space="preserve">Electrician</w:t>
      </w:r>
      <w:r>
        <w:t xml:space="preserve">s.</w:t>
      </w:r>
    </w:p>
    <w:p>
      <w:pPr>
        <w:numPr>
          <w:ilvl w:val="0"/>
          <w:numId w:val="1004"/>
        </w:numPr>
        <w:pStyle w:val="Compact"/>
      </w:pPr>
      <w:r>
        <w:rPr>
          <w:bCs/>
          <w:b/>
        </w:rPr>
        <w:t xml:space="preserve">Inconsistent Grounding:</w:t>
      </w:r>
      <w:r>
        <w:t xml:space="preserve"> </w:t>
      </w:r>
      <w:r>
        <w:t xml:space="preserve">In many residential renovations, proper grounding is overlooked. This poses a severe shock hazard. Laboratory simulations confirm that improper grounding increases the risk of fatal electrocution during fault conditions by over 40%.</w:t>
      </w:r>
    </w:p>
    <w:p>
      <w:pPr>
        <w:numPr>
          <w:ilvl w:val="0"/>
          <w:numId w:val="1004"/>
        </w:numPr>
        <w:pStyle w:val="Compact"/>
      </w:pPr>
      <w:r>
        <w:t xml:space="preserve">Cable Sizing Errors:: Many installations in newer developments use undersized cables to save costs, leading to excessive voltage drop. The</w:t>
      </w:r>
      <w:r>
        <w:t xml:space="preserve"> </w:t>
      </w:r>
      <w:r>
        <w:t xml:space="preserve">Electrician</w:t>
      </w:r>
      <w:r>
        <w:t xml:space="preserve"> </w:t>
      </w:r>
      <w:r>
        <w:t xml:space="preserve">must adhere strictly to the Iraqi National Electrical Code (INEC), which specifies minimum cable gauges based on current load and distance.</w:t>
      </w:r>
    </w:p>
    <w:bookmarkEnd w:id="25"/>
    <w:bookmarkStart w:id="26" w:name="safety-recommendations-for-electricians"/>
    <w:p>
      <w:pPr>
        <w:pStyle w:val="Heading3"/>
      </w:pPr>
      <w:r>
        <w:t xml:space="preserve">6.0 Safety Recommendations for Electricians</w:t>
      </w:r>
    </w:p>
    <w:p>
      <w:pPr>
        <w:pStyle w:val="FirstParagraph"/>
      </w:pPr>
      <w:r>
        <w:t xml:space="preserve">To ensure the highest level of safety and professional competence,</w:t>
      </w:r>
      <w:r>
        <w:t xml:space="preserve"> </w:t>
      </w:r>
      <w:r>
        <w:rPr>
          <w:bCs/>
          <w:b/>
        </w:rPr>
        <w:t xml:space="preserve">E</w:t>
      </w:r>
      <w:r>
        <w:rPr>
          <w:bCs/>
          <w:b/>
        </w:rPr>
        <w:t xml:space="preserve">lectrician</w:t>
      </w:r>
      <w:r>
        <w:rPr>
          <w:bCs/>
          <w:b/>
        </w:rPr>
        <w:t xml:space="preserve">s</w:t>
      </w:r>
      <w:r>
        <w:t xml:space="preserve"> </w:t>
      </w:r>
      <w:r>
        <w:t xml:space="preserve">operating in</w:t>
      </w:r>
      <w:r>
        <w:t xml:space="preserve"> </w:t>
      </w:r>
      <w:r>
        <w:rPr>
          <w:bCs/>
          <w:b/>
        </w:rPr>
        <w:t xml:space="preserve">Iraq Baghdad</w:t>
      </w:r>
      <w:r>
        <w:t xml:space="preserve"> </w:t>
      </w:r>
      <w:r>
        <w:t xml:space="preserve">must implement the following protocols:</w:t>
      </w:r>
    </w:p>
    <w:p>
      <w:pPr>
        <w:numPr>
          <w:ilvl w:val="0"/>
          <w:numId w:val="1005"/>
        </w:numPr>
      </w:pPr>
      <w:r>
        <w:rPr>
          <w:bCs/>
          <w:b/>
        </w:rPr>
        <w:t xml:space="preserve">Prioritize Personal Protective Equipment (PPE):</w:t>
      </w:r>
      <w:r>
        <w:t xml:space="preserve"> </w:t>
      </w:r>
      <w:r>
        <w:t xml:space="preserve">Due to the heat, workers may be tempted to remove gloves or helmets. This is dangerous. Arc-rated clothing, voltage-rated gloves, and face shields are mandatory when working near live panels.</w:t>
      </w:r>
    </w:p>
    <w:p>
      <w:pPr>
        <w:numPr>
          <w:ilvl w:val="0"/>
          <w:numId w:val="1005"/>
        </w:numPr>
      </w:pPr>
      <w:r>
        <w:rPr>
          <w:bCs/>
          <w:b/>
        </w:rPr>
        <w:t xml:space="preserve">Mandatory Lockout/Tagout (LOTO):</w:t>
      </w:r>
      <w:r>
        <w:t xml:space="preserve"> </w:t>
      </w:r>
      <w:r>
        <w:t xml:space="preserve">Before any maintenance on a circuit in Baghdad’s residential blocks, the main breaker must be isolated and locked. Verification of zero energy state is non-negotiable.</w:t>
      </w:r>
    </w:p>
    <w:p>
      <w:pPr>
        <w:numPr>
          <w:ilvl w:val="0"/>
          <w:numId w:val="1005"/>
        </w:numPr>
        <w:pStyle w:val="Compact"/>
      </w:pPr>
      <w:r>
        <w:t xml:space="preserve">Regular Insulation Monitoring::: Given the high temperatures, insulation degrades faster. Annual thermal imaging surveys of electrical panels can detect hot spots before they cause fires.</w:t>
      </w:r>
    </w:p>
    <w:p>
      <w:pPr>
        <w:numPr>
          <w:ilvl w:val="0"/>
          <w:numId w:val="1005"/>
        </w:numPr>
        <w:pStyle w:val="Compact"/>
      </w:pPr>
      <w:r>
        <w:t xml:space="preserve">Voltage Stabilization Installation::: For all new commercial installations,</w:t>
      </w:r>
      <w:r>
        <w:t xml:space="preserve"> </w:t>
      </w:r>
      <w:r>
        <w:t xml:space="preserve">Electrician</w:t>
      </w:r>
      <w:r>
        <w:t xml:space="preserve">s should recommend and install surge protection devices (SPDs) to protect sensitive electronics from the grid fluctuations common in the region.</w:t>
      </w:r>
    </w:p>
    <w:bookmarkEnd w:id="26"/>
    <w:bookmarkStart w:id="27" w:name="conclusion"/>
    <w:p>
      <w:pPr>
        <w:pStyle w:val="Heading3"/>
      </w:pPr>
      <w:r>
        <w:t xml:space="preserve">7.0 Conclusion</w:t>
      </w:r>
    </w:p>
    <w:p>
      <w:pPr>
        <w:pStyle w:val="FirstParagraph"/>
      </w:pPr>
      <w:r>
        <w:t xml:space="preserve">The technical landscape for an</w:t>
      </w:r>
      <w:r>
        <w:t xml:space="preserve"> </w:t>
      </w:r>
      <w:r>
        <w:rPr>
          <w:bCs/>
          <w:b/>
        </w:rPr>
        <w:t xml:space="preserve">E</w:t>
      </w:r>
      <w:r>
        <w:rPr>
          <w:bCs/>
          <w:b/>
        </w:rPr>
        <w:t xml:space="preserve">lectrician</w:t>
      </w:r>
      <w:r>
        <w:t xml:space="preserve"> </w:t>
      </w:r>
      <w:r>
        <w:t xml:space="preserve">in</w:t>
      </w:r>
      <w:r>
        <w:t xml:space="preserve"> </w:t>
      </w:r>
      <w:r>
        <w:rPr>
          <w:bCs/>
          <w:b/>
        </w:rPr>
        <w:t xml:space="preserve">Iraq Baghdad</w:t>
      </w:r>
      <w:r>
        <w:t xml:space="preserve"> </w:t>
      </w:r>
      <w:r>
        <w:t xml:space="preserve">is demanding but vital. The combination of environmental stressors and infrastructure challenges requires a proactive approach to electrical maintenance and installation. This lab report has demonstrated that adherence to international safety standards, combined with local adaptations for heat and grid instability, ensures the longevity of electrical systems and the safety of personnel.</w:t>
      </w:r>
      <w:r>
        <w:br/>
      </w:r>
      <w:r>
        <w:br/>
      </w:r>
      <w:r>
        <w:t xml:space="preserve">By implementing rigorous testing procedures such as insulation resistance checks and grounding measurements,</w:t>
      </w:r>
      <w:r>
        <w:t xml:space="preserve"> </w:t>
      </w:r>
      <w:r>
        <w:t xml:space="preserve">Electrician</w:t>
      </w:r>
      <w:r>
        <w:t xml:space="preserve">s can mitigate risks associated with Baghdad’s unique power grid characteristics. It is imperative that all trade professionals in</w:t>
      </w:r>
      <w:r>
        <w:t xml:space="preserve"> </w:t>
      </w:r>
      <w:r>
        <w:rPr>
          <w:bCs/>
          <w:b/>
        </w:rPr>
        <w:t xml:space="preserve">Iraq Baghdad</w:t>
      </w:r>
      <w:r>
        <w:t xml:space="preserve"> </w:t>
      </w:r>
      <w:r>
        <w:t xml:space="preserve">view this report not just as a set of rules, but as a framework for excellence and safety in the electrical industry.</w:t>
      </w:r>
      <w:r>
        <w:br/>
      </w:r>
      <w:r>
        <w:br/>
      </w:r>
      <w:r>
        <w:t xml:space="preserve">The future of electrical reliability in the capital depends on the skill, vigilance, and commitment to safety standards by every licensed</w:t>
      </w:r>
      <w:r>
        <w:t xml:space="preserve"> </w:t>
      </w:r>
      <w:r>
        <w:t xml:space="preserve">Electrician</w:t>
      </w:r>
      <w:r>
        <w:t xml:space="preserve">. Continued collaboration between technical institutes, government authorities, and private contractors will be key to maintaining a robust power infrastructure for all citizens.</w:t>
      </w:r>
    </w:p>
    <w:p>
      <w:r>
        <w:pict>
          <v:rect style="width:0;height:1.5pt" o:hralign="center" o:hrstd="t" o:hr="t"/>
        </w:pict>
      </w:r>
    </w:p>
    <w:bookmarkEnd w:id="27"/>
    <w:bookmarkStart w:id="28" w:name="references"/>
    <w:p>
      <w:pPr>
        <w:pStyle w:val="Heading3"/>
      </w:pPr>
      <w:r>
        <w:t xml:space="preserve">8.0 References</w:t>
      </w:r>
    </w:p>
    <w:p>
      <w:pPr>
        <w:numPr>
          <w:ilvl w:val="0"/>
          <w:numId w:val="1006"/>
        </w:numPr>
        <w:pStyle w:val="Compact"/>
      </w:pPr>
      <w:r>
        <w:t xml:space="preserve">Iraqi National Electrical Code (INEC) 2015 Edition.</w:t>
      </w:r>
    </w:p>
    <w:p>
      <w:pPr>
        <w:numPr>
          <w:ilvl w:val="0"/>
          <w:numId w:val="1006"/>
        </w:numPr>
        <w:pStyle w:val="Compact"/>
      </w:pPr>
      <w:r>
        <w:t xml:space="preserve">Iraqi Ministry of Electricity: Annual Technical Report on Grid Stability.</w:t>
      </w:r>
    </w:p>
    <w:p>
      <w:pPr>
        <w:numPr>
          <w:ilvl w:val="0"/>
          <w:numId w:val="1006"/>
        </w:numPr>
        <w:pStyle w:val="Compact"/>
      </w:pPr>
      <w:r>
        <w:t xml:space="preserve">National Fire Protection Association (NFPA) 70E: Standard for Electrical Safety in the Workplace.</w:t>
      </w:r>
    </w:p>
    <w:p>
      <w:pPr>
        <w:numPr>
          <w:ilvl w:val="0"/>
          <w:numId w:val="1006"/>
        </w:numPr>
        <w:pStyle w:val="Compact"/>
      </w:pPr>
      <w:r>
        <w:t xml:space="preserve">Bureau International des Expositions (BIE) Technical Guidelines for Electrical Infrastructure in High-Temperature Zones.</w:t>
      </w:r>
    </w:p>
    <w:p>
      <w:pPr>
        <w:pStyle w:val="FirstParagraph"/>
      </w:pPr>
      <w:r>
        <w:br/>
      </w:r>
    </w:p>
    <w:p>
      <w:pPr>
        <w:pStyle w:val="BodyText"/>
      </w:pPr>
      <w:r>
        <w:rPr>
          <w:iCs/>
          <w:i/>
        </w:rPr>
        <w:t xml:space="preserve">End of Lab Report</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Electrical Safety and Infrastructure Analysis for Electricians in Iraq Baghdad</dc:title>
  <dc:creator/>
  <dc:language>en</dc:language>
  <cp:keywords/>
  <dcterms:created xsi:type="dcterms:W3CDTF">2026-07-29T14:01:26Z</dcterms:created>
  <dcterms:modified xsi:type="dcterms:W3CDTF">2026-07-29T14:01:26Z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