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Electrical</w:t>
      </w:r>
      <w:r>
        <w:t xml:space="preserve"> </w:t>
      </w:r>
      <w:r>
        <w:t xml:space="preserve">Systems</w:t>
      </w:r>
      <w:r>
        <w:t xml:space="preserve"> </w:t>
      </w:r>
      <w:r>
        <w:t xml:space="preserve">Compliance</w:t>
      </w:r>
      <w:r>
        <w:t xml:space="preserve"> </w:t>
      </w:r>
      <w:r>
        <w:t xml:space="preserve">and</w:t>
      </w:r>
      <w:r>
        <w:t xml:space="preserve"> </w:t>
      </w:r>
      <w:r>
        <w:t xml:space="preserve">Analysis</w:t>
      </w:r>
      <w:r>
        <w:t xml:space="preserve"> </w:t>
      </w:r>
      <w:r>
        <w:t xml:space="preserve">in</w:t>
      </w:r>
      <w:r>
        <w:t xml:space="preserve"> </w:t>
      </w:r>
      <w:r>
        <w:t xml:space="preserve">Italy,</w:t>
      </w:r>
      <w:r>
        <w:t xml:space="preserve"> </w:t>
      </w:r>
      <w:r>
        <w:t xml:space="preserve">Rome</w:t>
      </w:r>
    </w:p>
    <w:bookmarkStart w:id="20" w:name="laboratory-report"/>
    <w:p>
      <w:pPr>
        <w:pStyle w:val="Heading1"/>
      </w:pPr>
      <w:r>
        <w:t xml:space="preserve">Laboratory Report</w:t>
      </w:r>
    </w:p>
    <w:p>
      <w:pPr>
        <w:pStyle w:val="FirstParagraph"/>
      </w:pPr>
      <w:r>
        <w:rPr>
          <w:bCs/>
          <w:b/>
        </w:rPr>
        <w:t xml:space="preserve">Title:</w:t>
      </w:r>
      <w:r>
        <w:t xml:space="preserve"> </w:t>
      </w:r>
      <w:r>
        <w:t xml:space="preserve">Comprehensive Analysis of Residential and Commercial Electrical Installations in Italy, Rome</w:t>
      </w:r>
      <w:r>
        <w:br/>
      </w:r>
      <w:r>
        <w:rPr>
          <w:bCs/>
          <w:b/>
        </w:rPr>
        <w:t xml:space="preserve">Date:</w:t>
      </w:r>
      <w:r>
        <w:t xml:space="preserve"> </w:t>
      </w:r>
      <w:r>
        <w:t xml:space="preserve">October 26, 2023</w:t>
      </w:r>
      <w:r>
        <w:br/>
      </w:r>
    </w:p>
    <w:p>
      <w:pPr>
        <w:pStyle w:val="BodyText"/>
      </w:pPr>
      <w:r>
        <w:t xml:space="preserve">Jurisdiction:Rome Province, Lazio Region</w:t>
      </w:r>
    </w:p>
    <w:bookmarkEnd w:id="20"/>
    <w:bookmarkStart w:id="21" w:name="lab-report-introduction-and-scope"/>
    <w:p>
      <w:pPr>
        <w:pStyle w:val="Heading2"/>
      </w:pPr>
      <w:r>
        <w:t xml:space="preserve">1.</w:t>
      </w:r>
      <w:r>
        <w:t xml:space="preserve">. Lab Report Introduction and Scope</w:t>
      </w:r>
    </w:p>
    <w:p>
      <w:pPr>
        <w:pStyle w:val="FirstParagraph"/>
      </w:pPr>
      <w:r>
        <w:t xml:space="preserve">The purpose of this comprehensive laboratory report is to evaluate the structural integrity, safety compliance, and efficiency of electrical systems within the historic and modern infrastructure of Rome. As a critical component of urban maintenance in Italy Rome, the role of a certified electrician extends beyond simple repair; it involves rigorous adherence to national standards (CEI) and local municipal regulations. This document serves as an official record of technical assessments conducted during routine inspections across various districts, including the historic center and the modern EUR district.</w:t>
      </w:r>
    </w:p>
    <w:p>
      <w:pPr>
        <w:pStyle w:val="BodyText"/>
      </w:pPr>
      <w:r>
        <w:t xml:space="preserve">In Italy Rome, where electrical grids often integrate ancient infrastructure with modern renewable energy sources, the precision required in technical documentation is paramount. This Lab Report details the methodologies used to identify faults, verify load capacities, and ensure that all installations meet the stringent safety protocols mandated by local authorities. The findings herein are intended for stakeholders including building owners, municipal inspectors of Rome, and licensed electricians responsible for ongoing maintenance.</w:t>
      </w:r>
    </w:p>
    <w:bookmarkEnd w:id="21"/>
    <w:bookmarkStart w:id="22" w:name="Xc00aad4cb4f57ec7f8f7e3f4fe624d57c4b3ab9"/>
    <w:p>
      <w:pPr>
        <w:pStyle w:val="Heading2"/>
      </w:pPr>
      <w:r>
        <w:t xml:space="preserve">2.</w:t>
      </w:r>
      <w:r>
        <w:t xml:space="preserve">. Regulatory Framework and Standards in Italy Rome</w:t>
      </w:r>
    </w:p>
    <w:p>
      <w:pPr>
        <w:pStyle w:val="FirstParagraph"/>
      </w:pPr>
      <w:r>
        <w:t xml:space="preserve">The assessment procedures outlined in this Lab Report are strictly governed by the CEI 64-8 standard, which is the national standard for electrical installations in low voltage systems. In Italy Rome, local regulations often impose additional constraints due to the historical significance of many buildings. For instance, wiring within medieval structures must be installed in a way that preserves architectural integrity while meeting modern fire safety codes.</w:t>
      </w:r>
    </w:p>
    <w:p>
      <w:pPr>
        <w:pStyle w:val="BodyText"/>
      </w:pPr>
      <w:r>
        <w:t xml:space="preserve">The electrician conducting these tests must possess specific certifications recognized by the Italian State and acknowledged by the Comune di Roma (Municipality of Rome). Non-compliance with these regulations can result in severe penalties, including the disconnection of power supplies. Therefore, this Lab Report emphasizes not only technical data but also legal compliance. The integration of smart grid technologies in modern developments in Italy Rome requires that electricians update their diagnostic tools to handle digital communication protocols alongside traditional power analysis.</w:t>
      </w:r>
    </w:p>
    <w:bookmarkEnd w:id="22"/>
    <w:bookmarkStart w:id="23" w:name="methodology-and-equipment-utilization"/>
    <w:p>
      <w:pPr>
        <w:pStyle w:val="Heading2"/>
      </w:pPr>
      <w:r>
        <w:t xml:space="preserve">3.</w:t>
      </w:r>
      <w:r>
        <w:t xml:space="preserve">. Methodology and Equipment Utilization</w:t>
      </w:r>
    </w:p>
    <w:p>
      <w:pPr>
        <w:pStyle w:val="FirstParagraph"/>
      </w:pPr>
      <w:r>
        <w:t xml:space="preserve">To ensure the accuracy of this Lab Report, a suite of calibrated instruments was employed during field tests. The primary focus for the electrician was to verify continuity, insulation resistance, and earth loop impedance. The following equipment was utilized:</w:t>
      </w:r>
    </w:p>
    <w:p>
      <w:pPr>
        <w:numPr>
          <w:ilvl w:val="0"/>
          <w:numId w:val="1001"/>
        </w:numPr>
        <w:pStyle w:val="Compact"/>
      </w:pPr>
      <w:r>
        <w:rPr>
          <w:bCs/>
          <w:b/>
        </w:rPr>
        <w:t xml:space="preserve">Megger Insulation Resistance Tester:</w:t>
      </w:r>
      <w:r>
        <w:t xml:space="preserve"> </w:t>
      </w:r>
      <w:r>
        <w:t xml:space="preserve">Used to detect degradation in cable insulation, a common issue in older buildings in Italy Rome.</w:t>
      </w:r>
    </w:p>
    <w:p>
      <w:pPr>
        <w:numPr>
          <w:ilvl w:val="0"/>
          <w:numId w:val="1001"/>
        </w:numPr>
        <w:pStyle w:val="Compact"/>
      </w:pPr>
      <w:r>
        <w:rPr>
          <w:bCs/>
          <w:b/>
        </w:rPr>
        <w:t xml:space="preserve">Digital Multimeter with Clamp Meter:</w:t>
      </w:r>
      <w:r>
        <w:t xml:space="preserve"> </w:t>
      </w:r>
      <w:r>
        <w:t xml:space="preserve">Essential for measuring current draw and voltage stability without interrupting the circuit.</w:t>
      </w:r>
    </w:p>
    <w:p>
      <w:pPr>
        <w:numPr>
          <w:ilvl w:val="0"/>
          <w:numId w:val="1001"/>
        </w:numPr>
        <w:pStyle w:val="Compact"/>
      </w:pPr>
      <w:r>
        <w:rPr>
          <w:bCs/>
          <w:b/>
        </w:rPr>
        <w:t xml:space="preserve">Terrafirm Earth Resistance Tester:</w:t>
      </w:r>
      <w:r>
        <w:t xml:space="preserve"> </w:t>
      </w:r>
      <w:r>
        <w:t xml:space="preserve">Critical for ensuring that grounding systems meet the strict requirements necessary to protect against lightning strikes, a significant concern in the Lazio region.</w:t>
      </w:r>
    </w:p>
    <w:p>
      <w:pPr>
        <w:pStyle w:val="FirstParagraph"/>
      </w:pPr>
      <w:r>
        <w:t xml:space="preserve">The electrician performed tests during peak load hours to simulate real-world conditions. Data was recorded in real-time and later compiled into this Lab Report for detailed analysis. Special attention was paid to harmonic distortion caused by modern electronic devices prevalent in contemporary offices throughout Italy Rome.</w:t>
      </w:r>
    </w:p>
    <w:bookmarkEnd w:id="23"/>
    <w:bookmarkStart w:id="24" w:name="Xee374d221ea1c46f574b0c3494f686611d3a2e8"/>
    <w:p>
      <w:pPr>
        <w:pStyle w:val="Heading2"/>
      </w:pPr>
      <w:r>
        <w:t xml:space="preserve">4.</w:t>
      </w:r>
      <w:r>
        <w:t xml:space="preserve">. Case Study: Historical Building Renovation in Trastevere, Rome</w:t>
      </w:r>
    </w:p>
    <w:p>
      <w:pPr>
        <w:pStyle w:val="FirstParagraph"/>
      </w:pPr>
      <w:r>
        <w:t xml:space="preserve">A specific case examined for this Lab Report involves a residential renovation project in the Trastevere district. The building, dating back to the 18th century, presented unique challenges regarding electrical capacity. The existing wiring was found to be obsolete aluminum cable with inadequate grounding.</w:t>
      </w:r>
    </w:p>
    <w:p>
      <w:pPr>
        <w:pStyle w:val="BodyText"/>
      </w:pPr>
      <w:r>
        <w:t xml:space="preserve">The electrician proposed a partial replacement strategy that involved running new copper cabling through existing conduits where possible to minimize structural damage. This approach required advanced thermal imaging technology, which was documented in this Lab Report as proof of due diligence. The heat maps generated revealed hotspots at junction boxes that posed significant fire risks. By addressing these issues proactively, the project ensured that the building could support modern electrical loads without compromising its historical structure.</w:t>
      </w:r>
    </w:p>
    <w:p>
      <w:pPr>
        <w:pStyle w:val="BodyText"/>
      </w:pPr>
      <w:r>
        <w:t xml:space="preserve">This case study highlights the delicate balance required when an electrician works in Italy Rome. It demonstrates how technical expertise must be coupled with cultural sensitivity and architectural preservation skills.</w:t>
      </w:r>
    </w:p>
    <w:bookmarkEnd w:id="24"/>
    <w:bookmarkStart w:id="25" w:name="X8613826cc266b7776d6b1d5e95c7af965225b86"/>
    <w:p>
      <w:pPr>
        <w:pStyle w:val="Heading2"/>
      </w:pPr>
      <w:r>
        <w:t xml:space="preserve">5.</w:t>
      </w:r>
      <w:r>
        <w:t xml:space="preserve">. Case Study: Commercial Office Fit-out in EUR District, Rome</w:t>
      </w:r>
    </w:p>
    <w:p>
      <w:pPr>
        <w:pStyle w:val="FirstParagraph"/>
      </w:pPr>
      <w:r>
        <w:t xml:space="preserve">In contrast to the historical renovation, a commercial fit-out in the modern EUR district presented different challenges. Here, the focus was on energy efficiency and system integration. The electrician installed a comprehensive Building Management System (BMS) that controls lighting, HVAC, and power distribution.</w:t>
      </w:r>
    </w:p>
    <w:p>
      <w:pPr>
        <w:pStyle w:val="BodyText"/>
      </w:pPr>
      <w:r>
        <w:t xml:space="preserve">The Lab Report documents the testing of this integrated system. Results indicated a 20% reduction in energy consumption compared to standard installations. However, initial tests revealed communication errors between the BMS sensors and the central controller. The electrician diagnosed these issues as electromagnetic interference from nearby server rooms, a common issue in high-density tech hubs like those found in Italy Rome. Adjustments were made to shield cabling and optimize routing, resolving the issue.</w:t>
      </w:r>
    </w:p>
    <w:p>
      <w:pPr>
        <w:pStyle w:val="BodyText"/>
      </w:pPr>
      <w:r>
        <w:t xml:space="preserve">This section of the Lab Report serves as a template for future commercial projects in Italy Rome, emphasizing the need for interference testing in modern electrical designs.</w:t>
      </w:r>
    </w:p>
    <w:bookmarkEnd w:id="25"/>
    <w:bookmarkStart w:id="26" w:name="analysis-of-findings-and-recommendations"/>
    <w:p>
      <w:pPr>
        <w:pStyle w:val="Heading2"/>
      </w:pPr>
      <w:r>
        <w:t xml:space="preserve">6.</w:t>
      </w:r>
      <w:r>
        <w:t xml:space="preserve">. Analysis of Findings and Recommendations</w:t>
      </w:r>
    </w:p>
    <w:p>
      <w:pPr>
        <w:pStyle w:val="FirstParagraph"/>
      </w:pPr>
      <w:r>
        <w:t xml:space="preserve">The data compiled in this Lab Report reveals a consistent trend: aging infrastructure remains the primary vulnerability in electrical systems across Italy Rome. While modern installations are robust, the legacy grid struggles with increased demand from electric vehicles and heat pumps. The electrician recommends a phased upgrade strategy for municipal grids to prevent overload during summer months when cooling demands are highest.</w:t>
      </w:r>
    </w:p>
    <w:p>
      <w:pPr>
        <w:pStyle w:val="BodyText"/>
      </w:pPr>
      <w:r>
        <w:t xml:space="preserve">Furthermore, the report highlights a skills gap in the local workforce regarding smart grid technologies. It is recommended that training programs be intensified for electricians operating in Italy Rome to ensure they can handle next-generation electrical challenges. This Lab Report advocates for mandatory continuous education for all licensed professionals working within the city limits.</w:t>
      </w:r>
    </w:p>
    <w:bookmarkEnd w:id="26"/>
    <w:bookmarkStart w:id="27" w:name="conclusion"/>
    <w:p>
      <w:pPr>
        <w:pStyle w:val="Heading2"/>
      </w:pPr>
      <w:r>
        <w:t xml:space="preserve">7.</w:t>
      </w:r>
      <w:r>
        <w:t xml:space="preserve">. Conclusion</w:t>
      </w:r>
    </w:p>
    <w:p>
      <w:pPr>
        <w:pStyle w:val="FirstParagraph"/>
      </w:pPr>
      <w:r>
        <w:t xml:space="preserve">In conclusion, this Lab Report underscores the critical importance of rigorous electrical maintenance and compliance in Italy Rome. The role of the electrician is evolving from a mere technician to a systems analyst responsible for safety, efficiency, and sustainability. By adhering to strict standards and utilizing advanced diagnostic tools, professionals can ensure that the electrical infrastructure supports both the historical heritage and modern ambitions of Rome.</w:t>
      </w:r>
    </w:p>
    <w:p>
      <w:pPr>
        <w:pStyle w:val="BodyText"/>
      </w:pPr>
      <w:r>
        <w:t xml:space="preserve">The findings presented herein serve as a baseline for future interventions. It is imperative that all stakeholders reference this Lab Report when planning new installations or renovations. Safety cannot be compromised; therefore, every electrician must prioritize compliance with CEI standards and local Rome regulations. The integration of renewable energy sources offers significant benefits, but only if implemented with the precision documented in this report.</w:t>
      </w:r>
    </w:p>
    <w:p>
      <w:pPr>
        <w:pStyle w:val="BodyText"/>
      </w:pPr>
      <w:r>
        <w:t xml:space="preserve">Future studies should focus on the long-term durability of these upgrades and their impact on grid stability. This Lab Report is a living document that will be updated as new technologies emerge and as the electrical landscape of Italy Rome continues to evolve. It stands as a testament to the technical excellence required to keep one of Europe's most iconic cities powered safely and efficiently.</w:t>
      </w:r>
    </w:p>
    <w:bookmarkEnd w:id="27"/>
    <w:bookmarkStart w:id="28" w:name="appendices"/>
    <w:p>
      <w:pPr>
        <w:pStyle w:val="Heading2"/>
      </w:pPr>
      <w:r>
        <w:t xml:space="preserve">8.</w:t>
      </w:r>
      <w:r>
        <w:t xml:space="preserve">. Appendices</w:t>
      </w:r>
    </w:p>
    <w:p>
      <w:pPr>
        <w:pStyle w:val="FirstParagraph"/>
      </w:pPr>
      <w:r>
        <w:rPr>
          <w:iCs/>
          <w:i/>
        </w:rPr>
        <w:t xml:space="preserve">Note: Detailed schematics, raw data logs from the Megger tester, and thermal images are available upon request from the Lead Electrician. These attachments support the conclusions drawn in this Lab Report regarding specific fault locations in Italy Rome installations.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Electrical Systems Compliance and Analysis in Italy, Rome</dc:title>
  <dc:creator/>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file>