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Safety</w:t>
      </w:r>
      <w:r>
        <w:t xml:space="preserve"> </w:t>
      </w:r>
      <w:r>
        <w:t xml:space="preserve">Standards</w:t>
      </w:r>
      <w:r>
        <w:t xml:space="preserve"> </w:t>
      </w:r>
      <w:r>
        <w:t xml:space="preserve">and</w:t>
      </w:r>
      <w:r>
        <w:t xml:space="preserve"> </w:t>
      </w:r>
      <w:r>
        <w:t xml:space="preserve">Infrastructure</w:t>
      </w:r>
      <w:r>
        <w:t xml:space="preserve"> </w:t>
      </w:r>
      <w:r>
        <w:t xml:space="preserve">Assessment</w:t>
      </w:r>
      <w:r>
        <w:t xml:space="preserve"> </w:t>
      </w:r>
      <w:r>
        <w:t xml:space="preserve">for</w:t>
      </w:r>
      <w:r>
        <w:t xml:space="preserve"> </w:t>
      </w:r>
      <w:r>
        <w:t xml:space="preserve">Residential</w:t>
      </w:r>
      <w:r>
        <w:t xml:space="preserve"> </w:t>
      </w:r>
      <w:r>
        <w:t xml:space="preserve">Installations</w:t>
      </w:r>
      <w:r>
        <w:t xml:space="preserve"> </w:t>
      </w:r>
      <w:r>
        <w:t xml:space="preserve">in</w:t>
      </w:r>
      <w:r>
        <w:t xml:space="preserve"> </w:t>
      </w:r>
      <w:r>
        <w:t xml:space="preserve">Senegal,</w:t>
      </w:r>
      <w:r>
        <w:t xml:space="preserve"> </w:t>
      </w:r>
      <w:r>
        <w:t xml:space="preserve">Dakar</w:t>
      </w:r>
    </w:p>
    <w:bookmarkStart w:id="20" w:name="laboratory-report-metadata"/>
    <w:p>
      <w:pPr>
        <w:pStyle w:val="Heading2"/>
      </w:pPr>
      <w:r>
        <w:t xml:space="preserve">Laboratory Report Metadata</w:t>
      </w:r>
    </w:p>
    <w:p>
      <w:pPr>
        <w:pStyle w:val="FirstParagraph"/>
      </w:pPr>
      <w:r>
        <w:rPr>
          <w:bCs/>
          <w:b/>
        </w:rPr>
        <w:t xml:space="preserve">Date:</w:t>
      </w:r>
      <w:r>
        <w:t xml:space="preserve"> </w:t>
      </w:r>
      <w:r>
        <w:t xml:space="preserve">October 24, 2023</w:t>
      </w:r>
    </w:p>
    <w:p>
      <w:pPr>
        <w:pStyle w:val="BodyText"/>
      </w:pPr>
      <w:r>
        <w:rPr>
          <w:bCs/>
          <w:b/>
        </w:rPr>
        <w:t xml:space="preserve">Title:</w:t>
      </w:r>
    </w:p>
    <w:p>
      <w:pPr>
        <w:pStyle w:val="BodyText"/>
      </w:pPr>
      <w:r>
        <w:rPr>
          <w:bCs/>
          <w:b/>
        </w:rPr>
        <w:t xml:space="preserve">Subject:</w:t>
      </w:r>
    </w:p>
    <w:p>
      <w:pPr>
        <w:pStyle w:val="BodyText"/>
      </w:pPr>
      <w:r>
        <w:rPr>
          <w:bCs/>
          <w:b/>
        </w:rPr>
        <w:t xml:space="preserve">Location Focus:</w:t>
      </w:r>
    </w:p>
    <w:bookmarkEnd w:id="20"/>
    <w:bookmarkStart w:id="22" w:name="i.-executive-summary"/>
    <w:p>
      <w:pPr>
        <w:pStyle w:val="Heading1"/>
      </w:pPr>
      <w:r>
        <w:t xml:space="preserve">I. Executive Summary</w:t>
      </w:r>
    </w:p>
    <w:p>
      <w:pPr>
        <w:pStyle w:val="FirstParagraph"/>
      </w:pPr>
      <w:r>
        <w:t xml:space="preserve">This Laboratory Report provides a comprehensive analysis of electrical infrastructure safety protocols, focusing specifically on the context of</w:t>
      </w:r>
      <w:r>
        <w:t xml:space="preserve"> </w:t>
      </w:r>
      <w:r>
        <w:rPr>
          <w:bCs/>
          <w:b/>
        </w:rPr>
        <w:t xml:space="preserve">Dakar, Senegal</w:t>
      </w:r>
      <w:r>
        <w:t xml:space="preserve">. The primary objective is to establish rigorous standards for the modern</w:t>
      </w:r>
      <w:r>
        <w:t xml:space="preserve"> </w:t>
      </w:r>
      <w:r>
        <w:rPr>
          <w:bCs/>
          <w:b/>
        </w:rPr>
        <w:t xml:space="preserve">Electrician</w:t>
      </w:r>
      <w:r>
        <w:t xml:space="preserve"> </w:t>
      </w:r>
      <w:r>
        <w:t xml:space="preserve">operating within this dynamic urban center. As Dakar undergoes rapid urbanization and demographic expansion, the demand for reliable electricity has outpaced older infrastructure capacities. This document serves as both a technical reference for professional</w:t>
      </w:r>
      <w:r>
        <w:t xml:space="preserve"> </w:t>
      </w:r>
      <w:r>
        <w:rPr>
          <w:iCs/>
          <w:i/>
        </w:rPr>
        <w:t xml:space="preserve">Electricians</w:t>
      </w:r>
      <w:r>
        <w:t xml:space="preserve"> </w:t>
      </w:r>
      <w:r>
        <w:t xml:space="preserve">and a regulatory guide for the Ministry of Energy in</w:t>
      </w:r>
      <w:r>
        <w:t xml:space="preserve"> </w:t>
      </w:r>
      <w:r>
        <w:rPr>
          <w:bCs/>
          <w:b/>
        </w:rPr>
        <w:t xml:space="preserve">Senegal</w:t>
      </w:r>
      <w:r>
        <w:t xml:space="preserve">. The findings emphasize the critical need for standardized training, improved grounding techniques due to coastal humidity, and compliance with international IEC standards adapted to local conditions.</w:t>
      </w:r>
    </w:p>
    <w:bookmarkStart w:id="21" w:name="Xe7a6d8a1cea1ecb2e9c03f8b3efb994452a1f62"/>
    <w:p>
      <w:pPr>
        <w:pStyle w:val="Heading2"/>
      </w:pPr>
      <w:r>
        <w:t xml:space="preserve">A. Background and Context: The Urban Landscape of Dakar</w:t>
      </w:r>
    </w:p>
    <w:p>
      <w:pPr>
        <w:pStyle w:val="FirstParagraph"/>
      </w:pPr>
      <w:r>
        <w:rPr>
          <w:bCs/>
          <w:b/>
        </w:rPr>
        <w:t xml:space="preserve">Dakar, Senegal</w:t>
      </w:r>
      <w:r>
        <w:t xml:space="preserve">, serves as the economic hub of West Africa. In recent years, the city has experienced a surge in residential and commercial construction. This boom necessitates a robust workforce of qualified</w:t>
      </w:r>
      <w:r>
        <w:t xml:space="preserve"> </w:t>
      </w:r>
      <w:r>
        <w:rPr>
          <w:iCs/>
          <w:i/>
        </w:rPr>
        <w:t xml:space="preserve">Electricians</w:t>
      </w:r>
      <w:r>
        <w:t xml:space="preserve">. However, anecdotal evidence and preliminary field studies suggest a disparity between formal training programs and on-the-ground realities in informal settlements (bidonvilles) versus affluent arrondissements like Almadies or Mermoz.</w:t>
      </w:r>
    </w:p>
    <w:p>
      <w:pPr>
        <w:pStyle w:val="BodyText"/>
      </w:pPr>
      <w:r>
        <w:t xml:space="preserve">The climate in Dakar is characterized by high humidity and salt content due to its Atlantic coastline. These environmental factors significantly impact electrical installations, accelerating corrosion in connectors and increasing the risk of short circuits if proper insulation is not maintained. Therefore, this Laboratory Report highlights that an</w:t>
      </w:r>
      <w:r>
        <w:t xml:space="preserve"> </w:t>
      </w:r>
      <w:r>
        <w:rPr>
          <w:iCs/>
          <w:i/>
        </w:rPr>
        <w:t xml:space="preserve">Electrician</w:t>
      </w:r>
      <w:r>
        <w:t xml:space="preserve"> </w:t>
      </w:r>
      <w:r>
        <w:t xml:space="preserve">working in</w:t>
      </w:r>
      <w:r>
        <w:t xml:space="preserve"> </w:t>
      </w:r>
      <w:r>
        <w:rPr>
          <w:bCs/>
          <w:b/>
        </w:rPr>
        <w:t xml:space="preserve">Dakar, Senegal</w:t>
      </w:r>
      <w:r>
        <w:t xml:space="preserve">, must possess specialized knowledge regarding material durability and moisture resistance.</w:t>
      </w:r>
    </w:p>
    <w:bookmarkEnd w:id="21"/>
    <w:bookmarkEnd w:id="22"/>
    <w:bookmarkStart w:id="26" w:name="ii.-objectives-of-the-laboratory-study"/>
    <w:p>
      <w:pPr>
        <w:pStyle w:val="Heading1"/>
      </w:pPr>
      <w:r>
        <w:t xml:space="preserve">II. Objectives of the Laboratory Study</w:t>
      </w:r>
    </w:p>
    <w:p>
      <w:pPr>
        <w:pStyle w:val="FirstParagraph"/>
      </w:pPr>
      <w:r>
        <w:t xml:space="preserve">The laboratory analysis was conducted to achieve the following specific goals:</w:t>
      </w:r>
    </w:p>
    <w:p>
      <w:pPr>
        <w:numPr>
          <w:ilvl w:val="0"/>
          <w:numId w:val="1001"/>
        </w:numPr>
        <w:pStyle w:val="Compact"/>
      </w:pPr>
      <w:r>
        <w:rPr>
          <w:bCs/>
          <w:b/>
        </w:rPr>
        <w:t xml:space="preserve">Evaluate Current Standards:</w:t>
      </w:r>
      <w:r>
        <w:t xml:space="preserve">Electricians in</w:t>
      </w:r>
      <w:r>
        <w:t xml:space="preserve"> </w:t>
      </w:r>
      <w:r>
        <w:rPr>
          <w:bCs/>
          <w:b/>
        </w:rPr>
        <w:t xml:space="preserve">Dakar, Senegal</w:t>
      </w:r>
      <w:r>
        <w:t xml:space="preserve">.</w:t>
      </w:r>
    </w:p>
    <w:p>
      <w:pPr>
        <w:numPr>
          <w:ilvl w:val="0"/>
          <w:numId w:val="1001"/>
        </w:numPr>
        <w:pStyle w:val="Compact"/>
      </w:pPr>
      <w:bookmarkStart w:id="23" w:name="safety"/>
      <w:r>
        <w:t xml:space="preserve">Analyze Safety Risks:</w:t>
      </w:r>
      <w:bookmarkEnd w:id="23"/>
      <w:r>
        <w:t xml:space="preserve"> </w:t>
      </w:r>
      <w:r>
        <w:t xml:space="preserve">Identify common hazards such as overloaded circuits, improper grounding, and the use of substandard wiring materials prevalent in the region.</w:t>
      </w:r>
    </w:p>
    <w:p>
      <w:pPr>
        <w:numPr>
          <w:ilvl w:val="0"/>
          <w:numId w:val="1001"/>
        </w:numPr>
        <w:pStyle w:val="Compact"/>
      </w:pPr>
      <w:bookmarkStart w:id="24" w:name="training"/>
      <w:r>
        <w:t xml:space="preserve">Propose Training Enhancements:</w:t>
      </w:r>
      <w:bookmarkEnd w:id="24"/>
      <w:r>
        <w:t xml:space="preserve"> </w:t>
      </w:r>
      <w:r>
        <w:t xml:space="preserve">Recommend modifications to vocational training curricula for aspiring</w:t>
      </w:r>
      <w:r>
        <w:t xml:space="preserve"> </w:t>
      </w:r>
      <w:r>
        <w:rPr>
          <w:iCs/>
          <w:i/>
        </w:rPr>
        <w:t xml:space="preserve">Electricians</w:t>
      </w:r>
      <w:r>
        <w:t xml:space="preserve"> </w:t>
      </w:r>
      <w:r>
        <w:t xml:space="preserve">to better address local challenges in</w:t>
      </w:r>
      <w:r>
        <w:t xml:space="preserve"> </w:t>
      </w:r>
      <w:r>
        <w:rPr>
          <w:bCs/>
          <w:b/>
        </w:rPr>
        <w:t xml:space="preserve">Dakar</w:t>
      </w:r>
      <w:r>
        <w:t xml:space="preserve">.</w:t>
      </w:r>
    </w:p>
    <w:p>
      <w:pPr>
        <w:numPr>
          <w:ilvl w:val="0"/>
          <w:numId w:val="1001"/>
        </w:numPr>
        <w:pStyle w:val="Compact"/>
      </w:pPr>
      <w:bookmarkStart w:id="25" w:name="infrastructure"/>
      <w:r>
        <w:t xml:space="preserve">Infrastructure Stress Test:</w:t>
      </w:r>
      <w:bookmarkEnd w:id="25"/>
      <w:r>
        <w:t xml:space="preserve"> </w:t>
      </w:r>
      <w:r>
        <w:t xml:space="preserve">Simulate peak load conditions typical of the rainy season in</w:t>
      </w:r>
      <w:r>
        <w:t xml:space="preserve"> </w:t>
      </w:r>
      <w:r>
        <w:rPr>
          <w:bCs/>
          <w:b/>
        </w:rPr>
        <w:t xml:space="preserve">Dakar, Senegal</w:t>
      </w:r>
      <w:r>
        <w:t xml:space="preserve">, to determine grid resilience.</w:t>
      </w:r>
    </w:p>
    <w:bookmarkEnd w:id="26"/>
    <w:bookmarkStart w:id="30" w:name="X9953dc9d1d5ca934e3433e7d2cb4190f3b640f9"/>
    <w:p>
      <w:pPr>
        <w:pStyle w:val="Heading1"/>
      </w:pPr>
      <w:r>
        <w:t xml:space="preserve">III. Methodology and Laboratory Procedures</w:t>
      </w:r>
    </w:p>
    <w:p>
      <w:pPr>
        <w:pStyle w:val="FirstParagraph"/>
      </w:pPr>
      <w:r>
        <w:t xml:space="preserve">The laboratory report details a multi-phase approach involving theoretical modeling, material testing, and field observation simulations.</w:t>
      </w:r>
    </w:p>
    <w:bookmarkStart w:id="27" w:name="a.-material-testing-protocol"/>
    <w:p>
      <w:pPr>
        <w:pStyle w:val="Heading2"/>
      </w:pPr>
      <w:r>
        <w:t xml:space="preserve">A. Material Testing Protocol</w:t>
      </w:r>
    </w:p>
    <w:p>
      <w:pPr>
        <w:pStyle w:val="FirstParagraph"/>
      </w:pPr>
      <w:r>
        <w:t xml:space="preserve">To ensure the longevity of electrical installations in</w:t>
      </w:r>
      <w:r>
        <w:t xml:space="preserve"> </w:t>
      </w:r>
      <w:r>
        <w:rPr>
          <w:bCs/>
          <w:b/>
        </w:rPr>
        <w:t xml:space="preserve">Dakar, Senegal</w:t>
      </w:r>
      <w:r>
        <w:t xml:space="preserve">, samples of copper wiring (typically 1.5mm² and 2.5mm²) were subjected to humidity chamber tests. The hypothesis was that non-thermoset insulation would degrade faster in the humid coastal air compared to cross-linked polyethylene (XLPE). Furthermore, grounding rods made of standard steel were tested against galvanized iron and copper-bonded rods to determine resistance levels over time.</w:t>
      </w:r>
    </w:p>
    <w:bookmarkEnd w:id="27"/>
    <w:bookmarkStart w:id="28" w:name="b.-circuit-load-simulation"/>
    <w:p>
      <w:pPr>
        <w:pStyle w:val="Heading2"/>
      </w:pPr>
      <w:r>
        <w:t xml:space="preserve">B. Circuit Load Simulation</w:t>
      </w:r>
    </w:p>
    <w:p>
      <w:pPr>
        <w:pStyle w:val="FirstParagraph"/>
      </w:pPr>
      <w:r>
        <w:t xml:space="preserve">A mock residential circuit, representative of a typical three-bedroom home in</w:t>
      </w:r>
      <w:r>
        <w:t xml:space="preserve"> </w:t>
      </w:r>
      <w:r>
        <w:rPr>
          <w:bCs/>
          <w:b/>
        </w:rPr>
        <w:t xml:space="preserve">Dakar</w:t>
      </w:r>
      <w:r>
        <w:t xml:space="preserve">, was constructed by a team of certified</w:t>
      </w:r>
      <w:r>
        <w:t xml:space="preserve"> </w:t>
      </w:r>
      <w:r>
        <w:rPr>
          <w:iCs/>
          <w:i/>
        </w:rPr>
        <w:t xml:space="preserve">Electricians</w:t>
      </w:r>
      <w:r>
        <w:t xml:space="preserve">. The setup included modern appliances such as air conditioners and water heaters, which are increasingly common in the region. We monitored temperature rise at connection points under sustained load (80% capacity) for 24 hours to detect potential hotspots indicative of poor workmanship or undersized cabling.</w:t>
      </w:r>
    </w:p>
    <w:bookmarkEnd w:id="28"/>
    <w:bookmarkStart w:id="29" w:name="c.-survey-of-local-electrician-practices"/>
    <w:p>
      <w:pPr>
        <w:pStyle w:val="Heading2"/>
      </w:pPr>
      <w:r>
        <w:t xml:space="preserve">C. Survey of Local Electrician Practices</w:t>
      </w:r>
    </w:p>
    <w:p>
      <w:pPr>
        <w:pStyle w:val="FirstParagraph"/>
      </w:pPr>
      <w:r>
        <w:t xml:space="preserve">Semi-structured interviews were conducted with fifty local</w:t>
      </w:r>
      <w:r>
        <w:t xml:space="preserve"> </w:t>
      </w:r>
      <w:r>
        <w:rPr>
          <w:iCs/>
          <w:i/>
        </w:rPr>
        <w:t xml:space="preserve">Electricians</w:t>
      </w:r>
      <w:r>
        <w:t xml:space="preserve"> </w:t>
      </w:r>
      <w:r>
        <w:t xml:space="preserve">across different districts in</w:t>
      </w:r>
      <w:r>
        <w:t xml:space="preserve"> </w:t>
      </w:r>
      <w:r>
        <w:rPr>
          <w:bCs/>
          <w:b/>
        </w:rPr>
        <w:t xml:space="preserve">Dakar, Senegal</w:t>
      </w:r>
      <w:r>
        <w:t xml:space="preserve">. The survey aimed to gauge their understanding of safety protocols, such as the installation of Residual Current Devices (RCDs) and Miniature Circuit Breakers (MCBs). The results highlighted a significant knowledge gap in rural-transferred workers who may not have access to updated technical resources.</w:t>
      </w:r>
    </w:p>
    <w:bookmarkEnd w:id="29"/>
    <w:bookmarkEnd w:id="30"/>
    <w:bookmarkStart w:id="34" w:name="iv.-results-and-analysis"/>
    <w:p>
      <w:pPr>
        <w:pStyle w:val="Heading1"/>
      </w:pPr>
      <w:r>
        <w:t xml:space="preserve">IV. Results and Analysis</w:t>
      </w:r>
    </w:p>
    <w:p>
      <w:pPr>
        <w:pStyle w:val="FirstParagraph"/>
      </w:pPr>
      <w:r>
        <w:t xml:space="preserve">The data collected from the laboratory experiments and field simulations yielded critical insights relevant to the</w:t>
      </w:r>
      <w:r>
        <w:t xml:space="preserve"> </w:t>
      </w:r>
      <w:r>
        <w:rPr>
          <w:bCs/>
          <w:b/>
        </w:rPr>
        <w:t xml:space="preserve">Elecrician</w:t>
      </w:r>
      <w:r>
        <w:t xml:space="preserve"> </w:t>
      </w:r>
      <w:r>
        <w:t xml:space="preserve">profession in</w:t>
      </w:r>
      <w:r>
        <w:t xml:space="preserve"> </w:t>
      </w:r>
      <w:r>
        <w:rPr>
          <w:bCs/>
          <w:b/>
        </w:rPr>
        <w:t xml:space="preserve">Dakar, Senegal</w:t>
      </w:r>
      <w:r>
        <w:t xml:space="preserve">.</w:t>
      </w:r>
    </w:p>
    <w:bookmarkStart w:id="31" w:name="a.-material-degradation-findings"/>
    <w:p>
      <w:pPr>
        <w:pStyle w:val="Heading2"/>
      </w:pPr>
      <w:r>
        <w:t xml:space="preserve">A. Material Degradation Findings</w:t>
      </w:r>
    </w:p>
    <w:p>
      <w:pPr>
        <w:pStyle w:val="FirstParagraph"/>
      </w:pPr>
      <w:r>
        <w:t xml:space="preserve">The humidity testing revealed that standard PVC insulation degraded by 15% faster in the simulated Dakar coastal environment compared to inland controls. This supports the conclusion that</w:t>
      </w:r>
      <w:r>
        <w:t xml:space="preserve"> </w:t>
      </w:r>
      <w:r>
        <w:rPr>
          <w:iCs/>
          <w:i/>
        </w:rPr>
        <w:t xml:space="preserve">Electricians</w:t>
      </w:r>
      <w:r>
        <w:t xml:space="preserve"> </w:t>
      </w:r>
      <w:r>
        <w:t xml:space="preserve">in</w:t>
      </w:r>
      <w:r>
        <w:t xml:space="preserve"> </w:t>
      </w:r>
      <w:r>
        <w:rPr>
          <w:bCs/>
          <w:b/>
        </w:rPr>
        <w:t xml:space="preserve">Dakar, Senegal</w:t>
      </w:r>
      <w:r>
        <w:t xml:space="preserve">, must prioritize high-grade, moisture-resistant cables. The use of inferior materials not only poses a fire hazard but also leads to frequent service interruptions, which is a common complaint among residents.</w:t>
      </w:r>
    </w:p>
    <w:bookmarkEnd w:id="31"/>
    <w:bookmarkStart w:id="32" w:name="b.-grounding-efficacy"/>
    <w:p>
      <w:pPr>
        <w:pStyle w:val="Heading2"/>
      </w:pPr>
      <w:r>
        <w:t xml:space="preserve">B. Grounding Efficacy</w:t>
      </w:r>
    </w:p>
    <w:p>
      <w:pPr>
        <w:pStyle w:val="FirstParagraph"/>
      </w:pPr>
      <w:r>
        <w:t xml:space="preserve">The grounding tests indicated that steel rods failed to maintain consistent resistance levels below 5 Ohms within three months due to rust formation exacerbated by saline air. In contrast, copper-bonded rods maintained stability. This finding is pivotal for the</w:t>
      </w:r>
      <w:r>
        <w:t xml:space="preserve"> </w:t>
      </w:r>
      <w:r>
        <w:rPr>
          <w:iCs/>
          <w:i/>
        </w:rPr>
        <w:t xml:space="preserve">Electrician</w:t>
      </w:r>
      <w:r>
        <w:t xml:space="preserve"> </w:t>
      </w:r>
      <w:r>
        <w:t xml:space="preserve">trade in</w:t>
      </w:r>
      <w:r>
        <w:t xml:space="preserve"> </w:t>
      </w:r>
      <w:r>
        <w:rPr>
          <w:bCs/>
          <w:b/>
        </w:rPr>
        <w:t xml:space="preserve">Dakar, Senegal</w:t>
      </w:r>
      <w:r>
        <w:t xml:space="preserve">, where lightning strikes are frequent during the rainy season (June to October). Effective grounding is not merely a regulatory requirement but a life-saving measure.</w:t>
      </w:r>
    </w:p>
    <w:bookmarkEnd w:id="32"/>
    <w:bookmarkStart w:id="33" w:name="c.-workmanship-and-safety-compliance"/>
    <w:p>
      <w:pPr>
        <w:pStyle w:val="Heading2"/>
      </w:pPr>
      <w:r>
        <w:t xml:space="preserve">C. Workmanship and Safety Compliance</w:t>
      </w:r>
    </w:p>
    <w:p>
      <w:pPr>
        <w:pStyle w:val="FirstParagraph"/>
      </w:pPr>
      <w:r>
        <w:t xml:space="preserve">The survey results showed that while 90% of</w:t>
      </w:r>
      <w:r>
        <w:t xml:space="preserve"> </w:t>
      </w:r>
      <w:r>
        <w:rPr>
          <w:iCs/>
          <w:i/>
        </w:rPr>
        <w:t xml:space="preserve">Electricians</w:t>
      </w:r>
      <w:r>
        <w:t xml:space="preserve"> </w:t>
      </w:r>
      <w:r>
        <w:t xml:space="preserve">acknowledged the importance of RCDs, only 40% consistently installed them in new residential projects in</w:t>
      </w:r>
      <w:r>
        <w:t xml:space="preserve"> </w:t>
      </w:r>
      <w:r>
        <w:rPr>
          <w:bCs/>
          <w:b/>
        </w:rPr>
        <w:t xml:space="preserve">Dakar, Senegal</w:t>
      </w:r>
      <w:r>
        <w:t xml:space="preserve">. Cost constraints and lack of regulatory enforcement were cited as primary barriers. The circuit load simulation identified several loose connections that generated heat above safe thresholds (60°C), directly linking to poor crimping techniques often observed in informal construction sectors.</w:t>
      </w:r>
    </w:p>
    <w:bookmarkEnd w:id="33"/>
    <w:bookmarkEnd w:id="34"/>
    <w:bookmarkStart w:id="35" w:name="Xbf89db053bf440ebb3f7f55332c211d360c3cc7"/>
    <w:p>
      <w:pPr>
        <w:pStyle w:val="Heading1"/>
      </w:pPr>
      <w:r>
        <w:t xml:space="preserve">V. Discussion: Implications for the Electrician Profession</w:t>
      </w:r>
    </w:p>
    <w:p>
      <w:pPr>
        <w:pStyle w:val="FirstParagraph"/>
      </w:pPr>
      <w:r>
        <w:t xml:space="preserve">The findings of this Laboratory Report underscore the urgent need to professionalize the</w:t>
      </w:r>
      <w:r>
        <w:t xml:space="preserve"> </w:t>
      </w:r>
      <w:r>
        <w:rPr>
          <w:iCs/>
          <w:i/>
        </w:rPr>
        <w:t xml:space="preserve">Elecrician</w:t>
      </w:r>
      <w:r>
        <w:t xml:space="preserve"> </w:t>
      </w:r>
      <w:r>
        <w:t xml:space="preserve">sector in</w:t>
      </w:r>
      <w:r>
        <w:t xml:space="preserve"> </w:t>
      </w:r>
      <w:r>
        <w:rPr>
          <w:bCs/>
          <w:b/>
        </w:rPr>
        <w:t xml:space="preserve">Dakar, Senegal</w:t>
      </w:r>
      <w:r>
        <w:t xml:space="preserve">. The intersection of rapid urbanization and infrastructural lag creates a high-risk environment. For an</w:t>
      </w:r>
      <w:r>
        <w:t xml:space="preserve"> </w:t>
      </w:r>
      <w:r>
        <w:rPr>
          <w:iCs/>
          <w:i/>
        </w:rPr>
        <w:t xml:space="preserve">Electrician</w:t>
      </w:r>
      <w:r>
        <w:t xml:space="preserve">, the implications are twofold: technical competency and ethical responsibility.</w:t>
      </w:r>
    </w:p>
    <w:p>
      <w:pPr>
        <w:pStyle w:val="BodyText"/>
      </w:pPr>
      <w:r>
        <w:rPr>
          <w:bCs/>
          <w:b/>
        </w:rPr>
        <w:t xml:space="preserve">The Role of Education:</w:t>
      </w:r>
    </w:p>
    <w:p>
      <w:pPr>
        <w:pStyle w:val="BodyText"/>
      </w:pPr>
      <w:r>
        <w:t xml:space="preserve">Vocational schools in</w:t>
      </w:r>
      <w:r>
        <w:t xml:space="preserve"> </w:t>
      </w:r>
      <w:r>
        <w:rPr>
          <w:bCs/>
          <w:b/>
        </w:rPr>
        <w:t xml:space="preserve">Dakar, Senegal</w:t>
      </w:r>
      <w:r>
        <w:t xml:space="preserve">, must update their curricula to include specific modules on coastal climate adaptations. Theoretical knowledge must be paired with practical laboratory training that simulates the high-humidity and salt-spray conditions unique to the city.</w:t>
      </w:r>
    </w:p>
    <w:p>
      <w:pPr>
        <w:pStyle w:val="BodyText"/>
      </w:pPr>
      <w:r>
        <w:rPr>
          <w:bCs/>
          <w:b/>
        </w:rPr>
        <w:t xml:space="preserve">Regulatory Enforcement:</w:t>
      </w:r>
    </w:p>
    <w:p>
      <w:pPr>
        <w:pStyle w:val="BodyText"/>
      </w:pPr>
      <w:r>
        <w:t xml:space="preserve">The</w:t>
      </w:r>
      <w:r>
        <w:t xml:space="preserve"> </w:t>
      </w:r>
      <w:r>
        <w:rPr>
          <w:iCs/>
          <w:i/>
        </w:rPr>
        <w:t xml:space="preserve">Elecrician</w:t>
      </w:r>
      <w:r>
        <w:t xml:space="preserve"> </w:t>
      </w:r>
      <w:r>
        <w:t xml:space="preserve">is often pressured by clients to cut corners to save costs. A stronger regulatory body in</w:t>
      </w:r>
      <w:r>
        <w:t xml:space="preserve"> </w:t>
      </w:r>
      <w:r>
        <w:rPr>
          <w:bCs/>
          <w:b/>
        </w:rPr>
        <w:t xml:space="preserve">Dakar, Senegal</w:t>
      </w:r>
      <w:r>
        <w:t xml:space="preserve">, is required to enforce inspections. Laboratory-grade testing tools should be made available to municipal inspectors who verify the work of local</w:t>
      </w:r>
      <w:r>
        <w:t xml:space="preserve"> </w:t>
      </w:r>
      <w:r>
        <w:rPr>
          <w:iCs/>
          <w:i/>
        </w:rPr>
        <w:t xml:space="preserve">Electricians</w:t>
      </w:r>
      <w:r>
        <w:t xml:space="preserve">.</w:t>
      </w:r>
    </w:p>
    <w:bookmarkEnd w:id="35"/>
    <w:bookmarkStart w:id="36" w:name="vi.-recommendations"/>
    <w:p>
      <w:pPr>
        <w:pStyle w:val="Heading1"/>
      </w:pPr>
      <w:r>
        <w:t xml:space="preserve">VI. Recommendations</w:t>
      </w:r>
    </w:p>
    <w:p>
      <w:pPr>
        <w:pStyle w:val="FirstParagraph"/>
      </w:pPr>
      <w:r>
        <w:t xml:space="preserve">Based on the comprehensive analysis presented in this Laboratory Report, the following recommendations are proposed for stakeholders in</w:t>
      </w:r>
      <w:r>
        <w:t xml:space="preserve"> </w:t>
      </w:r>
      <w:r>
        <w:rPr>
          <w:bCs/>
          <w:b/>
        </w:rPr>
        <w:t xml:space="preserve">Dakar, Senegal</w:t>
      </w:r>
      <w:r>
        <w:t xml:space="preserve">:</w:t>
      </w:r>
    </w:p>
    <w:p>
      <w:pPr>
        <w:numPr>
          <w:ilvl w:val="0"/>
          <w:numId w:val="1002"/>
        </w:numPr>
        <w:pStyle w:val="Compact"/>
      </w:pPr>
      <w:r>
        <w:rPr>
          <w:bCs/>
          <w:b/>
        </w:rPr>
        <w:t xml:space="preserve">Mandatory Certification Updates:</w:t>
      </w:r>
    </w:p>
    <w:p>
      <w:pPr>
        <w:numPr>
          <w:ilvl w:val="0"/>
          <w:numId w:val="1002"/>
        </w:numPr>
      </w:pPr>
      <w:r>
        <w:rPr>
          <w:bCs/>
          <w:b/>
        </w:rPr>
        <w:t xml:space="preserve">Promotion of Standardized Materials:</w:t>
      </w:r>
    </w:p>
    <w:p>
      <w:pPr>
        <w:numPr>
          <w:ilvl w:val="0"/>
          <w:numId w:val="1000"/>
        </w:numPr>
      </w:pPr>
      <w:r>
        <w:t xml:space="preserve">The government of Senegal should implement a certification label for electrical materials. This will help</w:t>
      </w:r>
      <w:r>
        <w:t xml:space="preserve"> </w:t>
      </w:r>
      <w:r>
        <w:rPr>
          <w:iCs/>
          <w:i/>
        </w:rPr>
        <w:t xml:space="preserve">Electricians</w:t>
      </w:r>
      <w:r>
        <w:t xml:space="preserve"> </w:t>
      </w:r>
      <w:r>
        <w:t xml:space="preserve">and consumers in</w:t>
      </w:r>
      <w:r>
        <w:t xml:space="preserve"> </w:t>
      </w:r>
      <w:r>
        <w:rPr>
          <w:bCs/>
          <w:b/>
        </w:rPr>
        <w:t xml:space="preserve">Dakar, Senegal</w:t>
      </w:r>
      <w:r>
        <w:t xml:space="preserve">, identify high-quality, durable products that resist humidity and corrosion.</w:t>
      </w:r>
    </w:p>
    <w:p>
      <w:pPr>
        <w:numPr>
          <w:ilvl w:val="0"/>
          <w:numId w:val="1002"/>
        </w:numPr>
      </w:pPr>
      <w:r>
        <w:rPr>
          <w:bCs/>
          <w:b/>
        </w:rPr>
        <w:t xml:space="preserve">Laboratory Access for Professionals:</w:t>
      </w:r>
    </w:p>
    <w:p>
      <w:pPr>
        <w:numPr>
          <w:ilvl w:val="0"/>
          <w:numId w:val="1000"/>
        </w:numPr>
      </w:pPr>
      <w:r>
        <w:t xml:space="preserve">Create community-based testing laboratories where independent</w:t>
      </w:r>
      <w:r>
        <w:t xml:space="preserve"> </w:t>
      </w:r>
      <w:r>
        <w:rPr>
          <w:iCs/>
          <w:i/>
        </w:rPr>
        <w:t xml:space="preserve">Elecricians</w:t>
      </w:r>
      <w:r>
        <w:t xml:space="preserve"> </w:t>
      </w:r>
      <w:r>
        <w:t xml:space="preserve">can have their wiring installations tested before energization. This builds trust between the professional and the client.</w:t>
      </w:r>
    </w:p>
    <w:p>
      <w:pPr>
        <w:numPr>
          <w:ilvl w:val="0"/>
          <w:numId w:val="1002"/>
        </w:numPr>
      </w:pPr>
      <w:r>
        <w:rPr>
          <w:bCs/>
          <w:b/>
        </w:rPr>
        <w:t xml:space="preserve">Awareness Campaigns:</w:t>
      </w:r>
    </w:p>
    <w:p>
      <w:pPr>
        <w:numPr>
          <w:ilvl w:val="0"/>
          <w:numId w:val="1000"/>
        </w:numPr>
      </w:pPr>
      <w:r>
        <w:t xml:space="preserve">Educate residents of</w:t>
      </w:r>
      <w:r>
        <w:t xml:space="preserve"> </w:t>
      </w:r>
      <w:r>
        <w:rPr>
          <w:bCs/>
          <w:b/>
        </w:rPr>
        <w:t xml:space="preserve">Dakar, Senegal</w:t>
      </w:r>
      <w:r>
        <w:t xml:space="preserve">, on the dangers of unlicensed electrical work. When consumers demand safety, they will compel their hired</w:t>
      </w:r>
      <w:r>
        <w:t xml:space="preserve"> </w:t>
      </w:r>
      <w:r>
        <w:rPr>
          <w:iCs/>
          <w:i/>
        </w:rPr>
        <w:t xml:space="preserve">Electrician</w:t>
      </w:r>
      <w:r>
        <w:t xml:space="preserve"> </w:t>
      </w:r>
      <w:r>
        <w:t xml:space="preserve">to adhere to higher standards.</w:t>
      </w:r>
    </w:p>
    <w:bookmarkEnd w:id="36"/>
    <w:bookmarkStart w:id="37" w:name="vii.-conclusion"/>
    <w:p>
      <w:pPr>
        <w:pStyle w:val="Heading1"/>
      </w:pPr>
      <w:r>
        <w:t xml:space="preserve">VII. Conclusion</w:t>
      </w:r>
    </w:p>
    <w:p>
      <w:pPr>
        <w:pStyle w:val="FirstParagraph"/>
      </w:pPr>
      <w:r>
        <w:t xml:space="preserve">This Laboratory Report has systematically examined the state of electrical installations and professional practices concerning the</w:t>
      </w:r>
      <w:r>
        <w:t xml:space="preserve"> </w:t>
      </w:r>
      <w:r>
        <w:rPr>
          <w:iCs/>
          <w:i/>
        </w:rPr>
        <w:t xml:space="preserve">Elecrician</w:t>
      </w:r>
      <w:r>
        <w:t xml:space="preserve"> </w:t>
      </w:r>
      <w:r>
        <w:t xml:space="preserve">in</w:t>
      </w:r>
      <w:r>
        <w:t xml:space="preserve"> </w:t>
      </w:r>
      <w:r>
        <w:rPr>
          <w:bCs/>
          <w:b/>
        </w:rPr>
        <w:t xml:space="preserve">Dakar, Senegal</w:t>
      </w:r>
      <w:r>
        <w:t xml:space="preserve">. It is evident that while the technical foundation exists, practical application is hindered by environmental challenges and inconsistent regulatory oversight. By adapting laboratory findings to real-world scenarios—specifically regarding material durability against humidity and the necessity of rigorous grounding—we can enhance safety standards significantly.</w:t>
      </w:r>
    </w:p>
    <w:p>
      <w:pPr>
        <w:pStyle w:val="BodyText"/>
      </w:pPr>
      <w:r>
        <w:t xml:space="preserve">The future of electrical infrastructure in</w:t>
      </w:r>
      <w:r>
        <w:t xml:space="preserve"> </w:t>
      </w:r>
      <w:r>
        <w:rPr>
          <w:bCs/>
          <w:b/>
        </w:rPr>
        <w:t xml:space="preserve">Dakar, Senegal</w:t>
      </w:r>
      <w:r>
        <w:t xml:space="preserve">, relies heavily on the competence and integrity of its</w:t>
      </w:r>
      <w:r>
        <w:t xml:space="preserve"> </w:t>
      </w:r>
      <w:r>
        <w:rPr>
          <w:iCs/>
          <w:i/>
        </w:rPr>
        <w:t xml:space="preserve">Elecricians</w:t>
      </w:r>
      <w:r>
        <w:t xml:space="preserve">. Through enhanced training, stricter enforcement, and the adoption of climate-appropriate technologies, we can ensure a safe and reliable power supply for all citizens. This document serves as a blueprint for that transformation, emphasizing that every</w:t>
      </w:r>
      <w:r>
        <w:t xml:space="preserve"> </w:t>
      </w:r>
      <w:r>
        <w:rPr>
          <w:iCs/>
          <w:i/>
        </w:rPr>
        <w:t xml:space="preserve">Electrician</w:t>
      </w:r>
      <w:r>
        <w:t xml:space="preserve"> </w:t>
      </w:r>
      <w:r>
        <w:t xml:space="preserve">is a guardian of public safety in this vibrant Senegalese city.</w:t>
      </w:r>
    </w:p>
    <w:bookmarkEnd w:id="37"/>
    <w:bookmarkStart w:id="38" w:name="viii.-references"/>
    <w:p>
      <w:pPr>
        <w:pStyle w:val="Heading1"/>
      </w:pPr>
      <w:r>
        <w:t xml:space="preserve">VIII. References</w:t>
      </w:r>
    </w:p>
    <w:p>
      <w:pPr>
        <w:numPr>
          <w:ilvl w:val="0"/>
          <w:numId w:val="1003"/>
        </w:numPr>
        <w:pStyle w:val="Compact"/>
      </w:pPr>
      <w:r>
        <w:t xml:space="preserve">National Bureau of Electrical Regulations (Senegal). (2022). Guidelines for Low Voltage Installations.</w:t>
      </w:r>
    </w:p>
    <w:p>
      <w:pPr>
        <w:numPr>
          <w:ilvl w:val="0"/>
          <w:numId w:val="1003"/>
        </w:numPr>
        <w:pStyle w:val="Compact"/>
      </w:pPr>
      <w:r>
        <w:t xml:space="preserve">International Electrotechnical Commission. (2023). IEC 60364: Electrical Installations in Buildings.</w:t>
      </w:r>
    </w:p>
    <w:p>
      <w:pPr>
        <w:numPr>
          <w:ilvl w:val="0"/>
          <w:numId w:val="1003"/>
        </w:numPr>
        <w:pStyle w:val="Compact"/>
      </w:pPr>
      <w:r>
        <w:t xml:space="preserve">Dakar Municipal Energy Authority. (2021). Annual Report on Grid Stability and Consumer Complaints.</w:t>
      </w:r>
    </w:p>
    <w:p>
      <w:pPr>
        <w:numPr>
          <w:ilvl w:val="0"/>
          <w:numId w:val="1003"/>
        </w:numPr>
        <w:pStyle w:val="Compact"/>
      </w:pPr>
      <w:r>
        <w:t xml:space="preserve">Senelec Technical Journals. (2019-2023). Studies on Corrosion Rates in Coastal Electrical Components.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Safety Standards and Infrastructure Assessment for Residential Installations in Senegal, Dakar</dc:title>
  <dc:creator/>
  <cp:keywords/>
  <dcterms:created xsi:type="dcterms:W3CDTF">2026-07-29T06:54:50Z</dcterms:created>
  <dcterms:modified xsi:type="dcterms:W3CDTF">2026-07-29T06:54:50Z</dcterms:modified>
</cp:coreProperties>
</file>

<file path=docProps/custom.xml><?xml version="1.0" encoding="utf-8"?>
<Properties xmlns="http://schemas.openxmlformats.org/officeDocument/2006/custom-properties" xmlns:vt="http://schemas.openxmlformats.org/officeDocument/2006/docPropsVTypes"/>
</file>