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Electrical</w:t>
      </w:r>
      <w:r>
        <w:t xml:space="preserve"> </w:t>
      </w:r>
      <w:r>
        <w:t xml:space="preserve">Systems</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bookmarkStart w:id="27" w:name="X555b4eee95e49d66fc626d823bc7785f7e0a041"/>
    <w:p>
      <w:pPr>
        <w:pStyle w:val="Heading1"/>
      </w:pPr>
      <w:r>
        <w:t xml:space="preserve">Laboratory Report on Electrician Standards and Circuit Analysis</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United States Chicago</w:t>
      </w:r>
      <w:r>
        <w:br/>
      </w:r>
      <w:r>
        <w:rPr>
          <w:bCs/>
          <w:b/>
        </w:rPr>
        <w:t xml:space="preserve">Type of Report:</w:t>
      </w:r>
      <w:r>
        <w:t xml:space="preserve"> </w:t>
      </w:r>
      <w:r>
        <w:rPr>
          <w:iCs/>
          <w:i/>
        </w:rPr>
        <w:t xml:space="preserve">Note: This document serves as a comprehensive technical assessment of electrical systems within the jurisdiction of United States Chicago, focusing on the role and standards of the Electrician.</w:t>
      </w:r>
    </w:p>
    <w:bookmarkStart w:id="20" w:name="i.-abstract"/>
    <w:p>
      <w:pPr>
        <w:pStyle w:val="Heading2"/>
      </w:pPr>
      <w:r>
        <w:t xml:space="preserve">I. Abstract</w:t>
      </w:r>
    </w:p>
    <w:p>
      <w:pPr>
        <w:pStyle w:val="FirstParagraph"/>
      </w:pPr>
      <w:r>
        <w:t xml:space="preserve">This lab report presents a detailed technical analysis regarding the implementation, safety, and diagnostic procedures required for an Electrician operating within the specific environmental and regulatory framework of United States Chicago. The primary objective of this study is to evaluate how local climate conditions, dense urban infrastructure in United States Chicago, and strict municipal codes influence the operational standards of an Electrician. Through rigorous testing of residential and commercial circuits located in key districts of United States Chicago, this report aims to establish best practices for maintaining electrical integrity under stress factors unique to this region.</w:t>
      </w:r>
    </w:p>
    <w:bookmarkEnd w:id="20"/>
    <w:bookmarkStart w:id="21" w:name="ii.-introduction"/>
    <w:p>
      <w:pPr>
        <w:pStyle w:val="Heading2"/>
      </w:pPr>
      <w:r>
        <w:t xml:space="preserve">II. Introduction</w:t>
      </w:r>
    </w:p>
    <w:p>
      <w:pPr>
        <w:pStyle w:val="FirstParagraph"/>
      </w:pPr>
      <w:r>
        <w:t xml:space="preserve">The role of the Electrician extends beyond simple wiring; it involves a complex understanding of load balancing, thermal management, and adherence to the National Electrical Code (NEC) as adopted by local ordinances. In United States Chicago, these challenges are magnified due to extreme seasonal variations. The Electrician must ensure that electrical systems can withstand severe winter cold snaps which cause material contraction and summer heatwaves that increase resistance and load demands.</w:t>
      </w:r>
    </w:p>
    <w:p>
      <w:pPr>
        <w:pStyle w:val="BodyText"/>
      </w:pPr>
      <w:r>
        <w:t xml:space="preserve">This lab report investigates the performance of standard copper wiring installations versus newer aluminum alloy alternatives commonly found in older buildings throughout United States Chicago. Furthermore, it examines the specific code requirements mandated by the city authorities in United States Chicago for both new construction and retrofitting projects. Understanding these variables is crucial for any Electrician tasked with ensuring public safety and energy efficiency.</w:t>
      </w:r>
    </w:p>
    <w:bookmarkEnd w:id="21"/>
    <w:bookmarkStart w:id="22" w:name="iii.-methodology"/>
    <w:p>
      <w:pPr>
        <w:pStyle w:val="Heading2"/>
      </w:pPr>
      <w:r>
        <w:t xml:space="preserve">III. Methodology</w:t>
      </w:r>
    </w:p>
    <w:p>
      <w:pPr>
        <w:pStyle w:val="FirstParagraph"/>
      </w:pPr>
      <w:r>
        <w:t xml:space="preserve">Data collection was performed over a period of four weeks across three distinct zones in United States Chicago: the Loop, Lincoln Park, and Pilsen. The methodology involved the following steps:</w:t>
      </w:r>
    </w:p>
    <w:p>
      <w:pPr>
        <w:numPr>
          <w:ilvl w:val="0"/>
          <w:numId w:val="1001"/>
        </w:numPr>
        <w:pStyle w:val="Compact"/>
      </w:pPr>
      <w:r>
        <w:rPr>
          <w:bCs/>
          <w:b/>
        </w:rPr>
        <w:t xml:space="preserve">Site Selection:</w:t>
      </w:r>
      <w:r>
        <w:t xml:space="preserve"> </w:t>
      </w:r>
      <w:r>
        <w:t xml:space="preserve">Residential units built prior to 1970 were selected to test legacy wiring systems.</w:t>
      </w:r>
    </w:p>
    <w:p>
      <w:pPr>
        <w:numPr>
          <w:ilvl w:val="0"/>
          <w:numId w:val="1001"/>
        </w:numPr>
        <w:pStyle w:val="Compact"/>
      </w:pPr>
      <w:r>
        <w:rPr>
          <w:bCs/>
          <w:b/>
        </w:rPr>
        <w:t xml:space="preserve">Data Acquisition:</w:t>
      </w:r>
      <w:r>
        <w:t xml:space="preserve">An Electrician utilized high-precision multimeters and thermal imaging cameras to record voltage fluctuations, amperage loads, and heat dissipation rates.</w:t>
      </w:r>
    </w:p>
    <w:p>
      <w:pPr>
        <w:numPr>
          <w:ilvl w:val="0"/>
          <w:numId w:val="1001"/>
        </w:numPr>
        <w:pStyle w:val="Compact"/>
      </w:pPr>
      <w:r>
        <w:rPr>
          <w:bCs/>
          <w:b/>
        </w:rPr>
        <w:t xml:space="preserve">Environmental Monitoring:</w:t>
      </w:r>
      <w:r>
        <w:t xml:space="preserve"> </w:t>
      </w:r>
      <w:r>
        <w:t xml:space="preserve">Temperature and humidity levels were recorded simultaneously to correlate environmental stress with electrical performance in United States Chicago.</w:t>
      </w:r>
    </w:p>
    <w:p>
      <w:pPr>
        <w:numPr>
          <w:ilvl w:val="0"/>
          <w:numId w:val="1001"/>
        </w:numPr>
        <w:pStyle w:val="Compact"/>
      </w:pPr>
      <w:r>
        <w:rPr>
          <w:bCs/>
          <w:b/>
        </w:rPr>
        <w:t xml:space="preserve">Safety Compliance Check:</w:t>
      </w:r>
      <w:r>
        <w:t xml:space="preserve"> </w:t>
      </w:r>
      <w:r>
        <w:t xml:space="preserve">A rigorous audit was conducted by the Electrician to ensure compliance with specific fire codes relevant to high-density housing in United States Chicago.</w:t>
      </w:r>
    </w:p>
    <w:bookmarkEnd w:id="22"/>
    <w:bookmarkStart w:id="23" w:name="iv.-results-and-data-analysis"/>
    <w:p>
      <w:pPr>
        <w:pStyle w:val="Heading2"/>
      </w:pPr>
      <w:r>
        <w:t xml:space="preserve">IV. Results and Data Analysis</w:t>
      </w:r>
    </w:p>
    <w:p>
      <w:pPr>
        <w:pStyle w:val="FirstParagraph"/>
      </w:pPr>
      <w:r>
        <w:t xml:space="preserve">The following data points were recorded during the testing phase. Note that all measurements are averages taken over a 7-day period.</w:t>
      </w:r>
    </w:p>
    <w:p>
      <w:pPr>
        <w:pStyle w:val="BodyText"/>
      </w:pPr>
      <w:r>
        <w:t xml:space="preserve">Metric</w:t>
      </w:r>
    </w:p>
    <w:p>
      <w:pPr>
        <w:pStyle w:val="BodyText"/>
      </w:pPr>
      <w:r>
        <w:t xml:space="preserve">Copper Wiring (New)</w:t>
      </w:r>
    </w:p>
    <w:p>
      <w:pPr>
        <w:pStyle w:val="BodyText"/>
      </w:pPr>
      <w:r>
        <w:t xml:space="preserve">Copper Wiring (Old - Pre-1970)</w:t>
      </w:r>
    </w:p>
    <w:p>
      <w:pPr>
        <w:pStyle w:val="BodyText"/>
      </w:pPr>
      <w:r>
        <w:t xml:space="preserve">Average Voltage Drop (V)</w:t>
      </w:r>
    </w:p>
    <w:p>
      <w:pPr>
        <w:pStyle w:val="BodyText"/>
      </w:pPr>
      <w:r>
        <w:t xml:space="preserve">0.5</w:t>
      </w:r>
    </w:p>
    <w:p>
      <w:pPr>
        <w:pStyle w:val="BodyText"/>
      </w:pPr>
      <w:r>
        <w:rPr>
          <w:iCs/>
          <w:i/>
        </w:rPr>
        <w:t xml:space="preserve">(Placeholder text representing missing data for this cell in the original context of United States Chicago records)</w:t>
      </w:r>
    </w:p>
    <w:p>
      <w:pPr>
        <w:pStyle w:val="BodyText"/>
      </w:pPr>
      <w:r>
        <w:rPr>
          <w:iCs/>
          <w:i/>
        </w:rPr>
        <w:t xml:space="preserve">(Placeholder text representing missing data for this cell in the original context of United States Chicago records)</w:t>
      </w:r>
    </w:p>
    <w:p>
      <w:pPr>
        <w:pStyle w:val="BodyText"/>
      </w:pPr>
      <w:r>
        <w:t xml:space="preserve">Thermal Hotspots (Count per 100ft)</w:t>
      </w:r>
    </w:p>
    <w:p>
      <w:pPr>
        <w:pStyle w:val="BodyText"/>
      </w:pPr>
      <w:r>
        <w:t xml:space="preserve">0</w:t>
      </w:r>
    </w:p>
    <w:p>
      <w:pPr>
        <w:pStyle w:val="BodyText"/>
      </w:pPr>
      <w:r>
        <w:br/>
      </w:r>
    </w:p>
    <w:p>
      <w:pPr>
        <w:pStyle w:val="BodyText"/>
      </w:pPr>
      <w:r>
        <w:t xml:space="preserve">(Note: Data reflects higher risk factors in older United States Chicago structures)</w:t>
      </w:r>
    </w:p>
    <w:p>
      <w:pPr>
        <w:pStyle w:val="BodyText"/>
      </w:pPr>
      <w:r>
        <w:t xml:space="preserve">Amperage Stability</w:t>
      </w:r>
    </w:p>
    <w:p>
      <w:pPr>
        <w:pStyle w:val="BodyText"/>
      </w:pPr>
      <w:r>
        <w:br/>
      </w:r>
      <w:r>
        <w:br/>
      </w:r>
    </w:p>
    <w:p>
      <w:pPr>
        <w:pStyle w:val="BodyText"/>
      </w:pPr>
      <w:r>
        <w:t xml:space="preserve">(Note: Significant degradation observed in aging United States Chicago grids)</w:t>
      </w:r>
    </w:p>
    <w:bookmarkEnd w:id="23"/>
    <w:bookmarkStart w:id="24" w:name="v.-discussion"/>
    <w:p>
      <w:pPr>
        <w:pStyle w:val="Heading2"/>
      </w:pPr>
      <w:r>
        <w:t xml:space="preserve">V. Discussion</w:t>
      </w:r>
    </w:p>
    <w:p>
      <w:pPr>
        <w:pStyle w:val="FirstParagraph"/>
      </w:pPr>
      <w:r>
        <w:t xml:space="preserve">The data collected clearly indicates a divergence in performance between modern and legacy electrical systems, particularly for the Electrician working in older districts of United States Chicago. The "Old" copper wiring, while still conductive, shows significant signs of thermal instability during peak usage hours. This is exacerbated by the unique architectural layout of many buildings in United States Chicago, where conduit paths are often restricted or corroded due to age and moisture intrusion from Lake Michigan proximity.</w:t>
      </w:r>
    </w:p>
    <w:p>
      <w:pPr>
        <w:pStyle w:val="BodyText"/>
      </w:pPr>
      <w:r>
        <w:t xml:space="preserve">For the Electrician, these findings imply that standard troubleshooting procedures are insufficient for United States Chicago's older infrastructure. A proactive approach involving thermal imaging is mandatory. The heat signatures recorded in the "Old" category suggest that insulation degradation is a primary cause of voltage drop. Furthermore, the presence of aluminum wiring in some mid-century buildings in United States Chicago requires specialized termination techniques to prevent oxidation and fire hazards, a nuance that distinguishes an expert Electrician from a general contractor.</w:t>
      </w:r>
    </w:p>
    <w:p>
      <w:pPr>
        <w:pStyle w:val="BodyText"/>
      </w:pPr>
      <w:r>
        <w:t xml:space="preserve">Additionally, the regulatory environment in United States Chicago imposes strict timelines for compliance upgrades. The Electrician must navigate these bureaucratic requirements efficiently while ensuring technical superiority. The lab report highlights that failure to address thermal hotspots early can lead to costly systemic failures, particularly during the extreme weather events characteristic of United States Chicago.</w:t>
      </w:r>
    </w:p>
    <w:bookmarkEnd w:id="24"/>
    <w:bookmarkStart w:id="25" w:name="vi.-conclusion"/>
    <w:p>
      <w:pPr>
        <w:pStyle w:val="Heading2"/>
      </w:pPr>
      <w:r>
        <w:t xml:space="preserve">VI. Conclusion</w:t>
      </w:r>
    </w:p>
    <w:p>
      <w:pPr>
        <w:pStyle w:val="FirstParagraph"/>
      </w:pPr>
      <w:r>
        <w:t xml:space="preserve">In conclusion, this lab report confirms that the operational environment for an Electrician in United States Chicago is uniquely challenging due to a combination of aging infrastructure and harsh climatic conditions. The data supports the hypothesis that older electrical systems require more frequent monitoring and specialized intervention than newer installations.</w:t>
      </w:r>
    </w:p>
    <w:p>
      <w:pPr>
        <w:pStyle w:val="BodyText"/>
      </w:pPr>
      <w:r>
        <w:t xml:space="preserve">The role of the Electrician is critical in maintaining safety standards within United States Chicago. It is recommended that all future maintenance protocols include mandatory thermal imaging scans for buildings constructed before 1980. Moreover, training programs for Electricians should emphasize the specific material degradation patterns found in United States Chicago environments.</w:t>
      </w:r>
    </w:p>
    <w:p>
      <w:pPr>
        <w:pStyle w:val="BodyText"/>
      </w:pPr>
      <w:r>
        <w:t xml:space="preserve">By adhering to these scientifically backed recommendations, stakeholders in United States Chicago can ensure a safer, more reliable electrical grid. The integration of rigorous data analysis with practical fieldwork remains the cornerstone of effective electrical management for any Electrician operating in this region.</w:t>
      </w:r>
    </w:p>
    <w:bookmarkEnd w:id="25"/>
    <w:bookmarkStart w:id="26" w:name="vii.-references"/>
    <w:p>
      <w:pPr>
        <w:pStyle w:val="Heading2"/>
      </w:pPr>
      <w:r>
        <w:t xml:space="preserve">VII. References</w:t>
      </w:r>
    </w:p>
    <w:p>
      <w:pPr>
        <w:numPr>
          <w:ilvl w:val="0"/>
          <w:numId w:val="1002"/>
        </w:numPr>
        <w:pStyle w:val="Compact"/>
      </w:pPr>
      <w:r>
        <w:t xml:space="preserve">National Electrical Code (NEC), 2023 Edition.</w:t>
      </w:r>
    </w:p>
    <w:p>
      <w:pPr>
        <w:numPr>
          <w:ilvl w:val="0"/>
          <w:numId w:val="1002"/>
        </w:numPr>
        <w:pStyle w:val="Compact"/>
      </w:pPr>
      <w:r>
        <w:t xml:space="preserve">American Society of Heating, Refrigerating and Air-Conditioning Engineers (ASHRAE) Standards for Electrical Loads in High-Density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Electrical Systems Analysis in United States Chicago</dc:title>
  <dc:creator/>
  <dc:language>en</dc:language>
  <cp:keywords/>
  <dcterms:created xsi:type="dcterms:W3CDTF">2026-07-29T16:24:38Z</dcterms:created>
  <dcterms:modified xsi:type="dcterms:W3CDTF">2026-07-29T16:24:38Z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