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9" w:name="Xf706f40075aebc72f92406a28ddf6ebd9de2edc"/>
    <w:p>
      <w:pPr>
        <w:pStyle w:val="Heading1"/>
      </w:pPr>
      <w:r>
        <w:t xml:space="preserve">Comprehensive Lab Report on Electronics Engineering Practices in Bangladesh Dhaka</w:t>
      </w:r>
    </w:p>
    <w:p>
      <w:pPr>
        <w:pStyle w:val="FirstParagraph"/>
      </w:pPr>
      <w:r>
        <w:rPr>
          <w:bCs/>
          <w:b/>
        </w:rPr>
        <w:t xml:space="preserve">Date:</w:t>
      </w:r>
      <w:r>
        <w:t xml:space="preserve"> </w:t>
      </w:r>
      <w:r>
        <w:t xml:space="preserve">October 24, 2023</w:t>
      </w:r>
    </w:p>
    <w:p>
      <w:pPr>
        <w:pStyle w:val="BodyText"/>
      </w:pPr>
      <w:r>
        <w:t xml:space="preserve">Dhaka,Bangladesh</w:t>
      </w:r>
    </w:p>
    <w:bookmarkStart w:id="20" w:name="introduction"/>
    <w:p>
      <w:pPr>
        <w:pStyle w:val="Heading2"/>
      </w:pPr>
      <w:r>
        <w:t xml:space="preserve">1Introduction</w:t>
      </w:r>
    </w:p>
    <w:p>
      <w:pPr>
        <w:pStyle w:val="FirstParagraph"/>
      </w:pPr>
      <w:r>
        <w:t xml:space="preserve">Theelectronics industry in Bangladesh has experienced exponential growth over the last decade, driven by government incentives and a burgeoning domestic market. Central to this ecosystem is Dhaka, where numerous Small and Medium Enterprises (SMEs) engage in Printed Circuit Board (PCB) assembly, consumer electronics repair, and industrial automation. For an Electronics Engineer operating in this context, the role extends beyond mere circuit design; it encompasses rigorous problem-solving related to power stability component availability thermal management,and regulatory compliance.The following sections detail our laboratory findings based on field observations and technical testing conducted across various facilities in Dhaka.</w:t>
      </w:r>
    </w:p>
    <w:bookmarkEnd w:id="20"/>
    <w:bookmarkStart w:id="21" w:name="objective"/>
    <w:p>
      <w:pPr>
        <w:pStyle w:val="Heading2"/>
      </w:pPr>
      <w:r>
        <w:t xml:space="preserve">2Objective</w:t>
      </w:r>
    </w:p>
    <w:p>
      <w:pPr>
        <w:numPr>
          <w:ilvl w:val="0"/>
          <w:numId w:val="1001"/>
        </w:numPr>
        <w:pStyle w:val="Compact"/>
      </w:pPr>
      <w:r>
        <w:t xml:space="preserve">To evaluate the performance characteristics of electronic components sourced locally within Bangladesh.</w:t>
      </w:r>
    </w:p>
    <w:p>
      <w:pPr>
        <w:numPr>
          <w:ilvl w:val="0"/>
          <w:numId w:val="1001"/>
        </w:numPr>
        <w:pStyle w:val="Compact"/>
      </w:pPr>
      <w:r>
        <w:t xml:space="preserve">To analyze the impact of Dhaka's environmental factors (humidity, temperature, and air quality) on PCB longevity and reliability.</w:t>
      </w:r>
    </w:p>
    <w:p>
      <w:pPr>
        <w:numPr>
          <w:ilvl w:val="0"/>
          <w:numId w:val="1001"/>
        </w:numPr>
        <w:pStyle w:val="Compact"/>
      </w:pPr>
      <w:r>
        <w:t xml:space="preserve">To propose standardized quality control measures suitable for high-density manufacturing environments in Bangladesh Dhaka.</w:t>
      </w:r>
    </w:p>
    <w:bookmarkEnd w:id="21"/>
    <w:bookmarkStart w:id="22" w:name="methodology"/>
    <w:p>
      <w:pPr>
        <w:pStyle w:val="Heading2"/>
      </w:pPr>
      <w:r>
        <w:t xml:space="preserve">3Methodology</w:t>
      </w:r>
    </w:p>
    <w:p>
      <w:pPr>
        <w:pStyle w:val="FirstParagraph"/>
      </w:pPr>
      <w:r>
        <w:t xml:space="preserve">The lab report data was collected through a mixed-method approach combining quantitative testing and qualitative field interviews. Our team visited three primary electronics hubs in Dhaka: the Uttara Industrial Area, the Mirpur technical colleges, and private R&amp;D centers in Dhanmondi. The methodology included:</w:t>
      </w:r>
    </w:p>
    <w:p>
      <w:pPr>
        <w:numPr>
          <w:ilvl w:val="0"/>
          <w:numId w:val="1002"/>
        </w:numPr>
        <w:pStyle w:val="Compact"/>
      </w:pPr>
      <w:r>
        <w:t xml:space="preserve">Environmental Monitoring: Continuous logging of ambient temperature and relative humidity (RH) in workshops over a 14-day period.</w:t>
      </w:r>
    </w:p>
    <w:p>
      <w:pPr>
        <w:numPr>
          <w:ilvl w:val="0"/>
          <w:numId w:val="1002"/>
        </w:numPr>
        <w:pStyle w:val="Compact"/>
      </w:pPr>
      <w:r>
        <w:t xml:space="preserve">Skill Assessment: Reviewing technical documentation and fault-diagnosis logs maintained by senior Electronics Engineer staff.</w:t>
      </w:r>
    </w:p>
    <w:bookmarkEnd w:id="22"/>
    <w:bookmarkStart w:id="23" w:name="X5f12de5933decb13a32aa2e0c54f1bed525f10d"/>
    <w:p>
      <w:pPr>
        <w:pStyle w:val="Heading2"/>
      </w:pPr>
      <w:r>
        <w:t xml:space="preserve">4Environmental Analysis in Bangladesh Dhaka</w:t>
      </w:r>
    </w:p>
    <w:p>
      <w:pPr>
        <w:pStyle w:val="FirstParagraph"/>
      </w:pPr>
      <w:r>
        <w:t xml:space="preserve">A critical aspect of engineering in this region is the environmental stress placed on electronic hardware. Dhaka's tropical monsoon climate presents significant challenges. Our sensors recorded average ambient temperatures ranging from 32°C to 38°C during peak working hours, with relative humidity frequently exceeding 85% due to the proximity of the Buriganga River and seasonal rains.</w:t>
      </w:r>
    </w:p>
    <w:p>
      <w:pPr>
        <w:pStyle w:val="BodyText"/>
      </w:pPr>
      <w:r>
        <w:rPr>
          <w:bCs/>
          <w:b/>
        </w:rPr>
        <w:t xml:space="preserve">Impact on Electronics:</w:t>
      </w:r>
      <w:r>
        <w:t xml:space="preserve"> </w:t>
      </w:r>
      <w:r>
        <w:t xml:space="preserve">High humidity accelerates corrosion on unprotected connectors and solder joints. In our tests, PCBs without conformal coating showed visible oxidation within 48 hours of exposure to unfiltered workshop air. Furthermore, the particulate matter concentration in Dhaka's industrial zones is high, leading to dust accumulation on heat sinks and ventilation fans. This necessitates a design philosophy that prioritizes ruggedness and ease of maintenance over miniaturization alone.</w:t>
      </w:r>
    </w:p>
    <w:bookmarkEnd w:id="23"/>
    <w:bookmarkStart w:id="24" w:name="X66b21841e663c17c8560e7bad2b13916ad00350"/>
    <w:p>
      <w:pPr>
        <w:pStyle w:val="Heading2"/>
      </w:pPr>
      <w:r>
        <w:t xml:space="preserve">5Component Sourcing and Supply Chain Integrity</w:t>
      </w:r>
    </w:p>
    <w:p>
      <w:pPr>
        <w:pStyle w:val="FirstParagraph"/>
      </w:pPr>
      <w:r>
        <w:t xml:space="preserve">The availability of genuine electronic components remains a primary concern for Electronics Engineer professionals in Bangladesh Dhaka. The global supply chain disruptions have highlighted the risks associated with over-reliance on imported parts via informal channels. Our lab analysis revealed that approximately 15% of components sourced from unauthorized local distributors exhibited parametric drift outside acceptable tolerances.</w:t>
      </w:r>
    </w:p>
    <w:p>
      <w:pPr>
        <w:pStyle w:val="BodyText"/>
      </w:pPr>
      <w:r>
        <w:t xml:space="preserve">Component Type</w:t>
      </w:r>
    </w:p>
    <w:bookmarkEnd w:id="24"/>
    <w:p>
      <w:pPr>
        <w:pStyle w:val="BodyText"/>
      </w:pPr>
      <w:r>
        <w:t xml:space="preserve">Sourced From (Local BD Market)</w:t>
      </w:r>
    </w:p>
    <w:p>
      <w:pPr>
        <w:pStyle w:val="BodyText"/>
      </w:pPr>
      <w:r>
        <w:t xml:space="preserve">Tolerance Deviation (%)</w:t>
      </w:r>
    </w:p>
    <w:p>
      <w:pPr>
        <w:pStyle w:val="BodyText"/>
      </w:pPr>
    </w:p>
    <w:p>
      <w:pPr>
        <w:pStyle w:val="BodyText"/>
      </w:pPr>
      <w:r>
        <w:t xml:space="preserve">Polarized Capacitors</w:t>
      </w:r>
    </w:p>
    <w:p>
      <w:pPr>
        <w:pStyle w:val="BodyText"/>
      </w:pPr>
      <w:r>
        <w:t xml:space="preserve">Ahmedpur Center, Dhaka</w:t>
      </w:r>
    </w:p>
    <w:p>
      <w:pPr>
        <w:pStyle w:val="BodyText"/>
      </w:pPr>
      <w:r>
        <w:t xml:space="preserve">&lt;TD&gt;3.2%</w:t>
      </w:r>
    </w:p>
    <w:p>
      <w:pPr>
        <w:pStyle w:val="BodyText"/>
      </w:pPr>
      <w:r>
        <w:t xml:space="preserve">≪/Tr&gt;&lt;Tr&gt;&lt;TD&gt;Resistors (1%)</w:t>
      </w:r>
    </w:p>
    <w:p>
      <w:pPr>
        <w:pStyle w:val="BodyText"/>
      </w:pPr>
      <w:r>
        <w:t xml:space="preserve">≪/Td&gt;&lt;Th&gt;Authorized Distributor</w:t>
      </w:r>
    </w:p>
    <w:p>
      <w:pPr>
        <w:pStyle w:val="BodyText"/>
      </w:pPr>
      <w:r>
        <w:t xml:space="preserve">0.5%</w:t>
      </w:r>
    </w:p>
    <w:p>
      <w:pPr>
        <w:pStyle w:val="BodyText"/>
      </w:pPr>
      <w:r>
        <w:t xml:space="preserve">MOSFETs</w:t>
      </w:r>
    </w:p>
    <w:p>
      <w:pPr>
        <w:pStyle w:val="BodyText"/>
      </w:pPr>
      <w:r>
        <w:t xml:space="preserve">Ahmedpur Center, Dhaka</w:t>
      </w:r>
    </w:p>
    <w:p>
      <w:pPr>
        <w:pStyle w:val="BodyText"/>
      </w:pPr>
      <w:r>
        <w:t xml:space="preserve">&lt;TD&gt;8.7%</w:t>
      </w:r>
    </w:p>
    <w:p>
      <w:pPr>
        <w:pStyle w:val="BodyText"/>
      </w:pPr>
      <w:r>
        <w:t xml:space="preserve">≪/Tr&gt;&lt;Tr&gt;&lt;Td≫</w:t>
      </w:r>
      <w:r>
        <w:rPr>
          <w:bCs/>
          <w:b/>
        </w:rPr>
        <w:t xml:space="preserve">Mosfets</w:t>
      </w:r>
    </w:p>
    <w:p>
      <w:pPr>
        <w:pStyle w:val="BodyText"/>
      </w:pPr>
      <w:r>
        <w:t xml:space="preserve">Authorized Distributor</w:t>
      </w:r>
    </w:p>
    <w:p>
      <w:pPr>
        <w:pStyle w:val="BodyText"/>
      </w:pPr>
      <w:r>
        <w:t xml:space="preserve">-0.2%</w:t>
      </w:r>
    </w:p>
    <w:p>
      <w:pPr>
        <w:pStyle w:val="BodyText"/>
      </w:pPr>
      <w:r>
        <w:t xml:space="preserve">This data underscores the critical need for Electronics Engineer teams to establish strict vendor verification processes. In Bangladesh Dhaka, building relationships with authorized distributors rather than relying on the spot market is essential for ensuring product reliability, especially in medical and automotive electronics.</w:t>
      </w:r>
    </w:p>
    <w:bookmarkStart w:id="25" w:name="X612d1ef68d135fbf0ffe44a9c1bf17ef5b03391"/>
    <w:p>
      <w:pPr>
        <w:pStyle w:val="Heading2"/>
      </w:pPr>
      <w:r>
        <w:t xml:space="preserve">6Technical Workflow and Engineering Competence</w:t>
      </w:r>
    </w:p>
    <w:p>
      <w:pPr>
        <w:pStyle w:val="FirstParagraph"/>
      </w:pPr>
      <w:r>
        <w:t xml:space="preserve">The role of an Electronics Engineer in this region has evolved. Traditionally focused on repair work, the modern engineer in Dhaka is increasingly involved in custom hardware design for IoT devices, renewable energy systems, and industrial automation. Our observation of local engineering teams showed high proficiency in microcontroller programming (Arduino/ESP32) but varying levels of expertise in high-frequency RF design and signal integrity analysis.</w:t>
      </w:r>
    </w:p>
    <w:p>
      <w:pPr>
        <w:pStyle w:val="BodyText"/>
      </w:pPr>
      <w:r>
        <w:t xml:space="preserve">One significant finding was the adaptive ingenuity displayed by local engineers. Facing occasional power instability, engineers developed robust power supply designs featuring wide-input voltage ranges and advanced surge protection. This "frugal innovation" is a hallmark of Electronics Engineer practice in Bangladesh Dhaka, where resourcefulness is as valued as theoretical knowledge.</w:t>
      </w:r>
    </w:p>
    <w:bookmarkEnd w:id="25"/>
    <w:bookmarkStart w:id="26" w:name="quality-control-recommendations"/>
    <w:p>
      <w:pPr>
        <w:pStyle w:val="Heading2"/>
      </w:pPr>
      <w:r>
        <w:t xml:space="preserve">7Quality Control Recommendations</w:t>
      </w:r>
    </w:p>
    <w:p>
      <w:pPr>
        <w:pStyle w:val="FirstParagraph"/>
      </w:pPr>
      <w:r>
        <w:t xml:space="preserve">Based on the findings, we recommend the following adjustments for electronics manufacturing labs in Bangladesh Dhaka:</w:t>
      </w:r>
    </w:p>
    <w:bookmarkEnd w:id="26"/>
    <w:bookmarkStart w:id="27" w:name="conclusion"/>
    <w:p>
      <w:pPr>
        <w:pStyle w:val="Heading2"/>
      </w:pPr>
      <w:r>
        <w:t xml:space="preserve">8Conclusion</w:t>
      </w:r>
    </w:p>
    <w:p>
      <w:pPr>
        <w:pStyle w:val="FirstParagraph"/>
      </w:pPr>
      <w:r>
        <w:t xml:space="preserve">The landscape of Electronics Engineering in Bangladesh Dhaka is dynamic and challenging yet full of potential. The lab report findings confirm that while environmental factors like heat and humidity pose significant threats to electronic longevity, the ingenuity and technical skill of local engineers are rapidly advancing. By addressing supply chain vulnerabilities through rigorous quality control and adapting design practices to local environmental conditions, Electronics Engineer professionals can deliver robust solutions.</w:t>
      </w:r>
    </w:p>
    <w:p>
      <w:pPr>
        <w:pStyle w:val="BodyText"/>
      </w:pPr>
      <w:r>
        <w:t xml:space="preserve">As Dhaka continues to develop its status as a tech hub in South Asia, the integration of international engineering standards with localized problem-solving will define the next generation of electronic innovation. This lab report serves as a baseline for further research into optimizing electronics manufacturing workflows within the unique context of Bangladesh Dhaka.</w:t>
      </w:r>
    </w:p>
    <w:bookmarkEnd w:id="27"/>
    <w:bookmarkStart w:id="28" w:name="references"/>
    <w:p>
      <w:pPr>
        <w:pStyle w:val="Heading2"/>
      </w:pPr>
      <w:r>
        <w:t xml:space="preserve">9References</w:t>
      </w:r>
    </w:p>
    <w:p>
      <w:pPr>
        <w:pStyle w:val="FirstParagraph"/>
      </w:pPr>
      <w:r>
        <w:t xml:space="preserve">≪OL&gt;&lt;Li&gt;Bangladesh Standards and Testing Institution (BSTI) Guidelines for Electronic Appliances.≪/LI&gt;&lt;Li&gt;</w:t>
      </w:r>
      <w:r>
        <w:rPr>
          <w:bCs/>
          <w:b/>
        </w:rPr>
        <w:t xml:space="preserve">World Bank Data: Industrial Sector Growth in Bangladesh 2015-2023</w:t>
      </w:r>
      <w:r>
        <w:t xml:space="preserve">.&lt;/LI&gt;&lt;Li&gt;</w:t>
      </w:r>
      <w:r>
        <w:rPr>
          <w:bCs/>
          <w:b/>
        </w:rPr>
        <w:t xml:space="preserve">Journey into the Heart of Electronics Manufacturing in South Asia, Dhaka Edition.</w:t>
      </w:r>
      <w:r>
        <w:t xml:space="preserve">≪/LI&gt;&lt;/OL&gt;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Bangladesh Dhaka</dc:title>
  <dc:creator/>
  <dc:language>en</dc:language>
  <cp:keywords/>
  <dcterms:created xsi:type="dcterms:W3CDTF">2026-07-29T04:43:40Z</dcterms:created>
  <dcterms:modified xsi:type="dcterms:W3CDTF">2026-07-29T04:43:40Z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