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Electronics</w:t>
      </w:r>
      <w:r>
        <w:t xml:space="preserve"> </w:t>
      </w:r>
      <w:r>
        <w:t xml:space="preserve">Engineering</w:t>
      </w:r>
      <w:r>
        <w:t xml:space="preserve"> </w:t>
      </w:r>
      <w:r>
        <w:t xml:space="preserve">Field</w:t>
      </w:r>
      <w:r>
        <w:t xml:space="preserve"> </w:t>
      </w:r>
      <w:r>
        <w:t xml:space="preserve">Analysis</w:t>
      </w:r>
      <w:r>
        <w:t xml:space="preserve"> </w:t>
      </w:r>
      <w:r>
        <w:t xml:space="preserve">in</w:t>
      </w:r>
      <w:r>
        <w:t xml:space="preserve"> </w:t>
      </w:r>
      <w:r>
        <w:t xml:space="preserve">Brazil</w:t>
      </w:r>
      <w:r>
        <w:t xml:space="preserve"> </w:t>
      </w:r>
      <w:r>
        <w:t xml:space="preserve">São</w:t>
      </w:r>
      <w:r>
        <w:t xml:space="preserve"> </w:t>
      </w:r>
      <w:r>
        <w:t xml:space="preserve">Paulo</w:t>
      </w:r>
    </w:p>
    <w:bookmarkStart w:id="33" w:name="X02e20594e75a8a682546fdb03598fb98117e7d8"/>
    <w:p>
      <w:pPr>
        <w:pStyle w:val="Heading1"/>
      </w:pPr>
      <w:r>
        <w:t xml:space="preserve">Comprehensive Lab Report: Electronics Engineering Implementation and Standards in Brazil São Paulo</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Final Draft</w:t>
      </w:r>
      <w:r>
        <w:br/>
      </w:r>
      <w:r>
        <w:rPr>
          <w:bCs/>
          <w:b/>
        </w:rPr>
        <w:t xml:space="preserve">Jurisdictional Focus:</w:t>
      </w:r>
      <w:r>
        <w:t xml:space="preserve"> </w:t>
      </w:r>
      <w:r>
        <w:t xml:space="preserve">Brazil São Paulo</w:t>
      </w:r>
    </w:p>
    <w:bookmarkStart w:id="20" w:name="executive-summary"/>
    <w:p>
      <w:pPr>
        <w:pStyle w:val="Heading2"/>
      </w:pPr>
      <w:r>
        <w:t xml:space="preserve">Executive Summary</w:t>
      </w:r>
    </w:p>
    <w:p>
      <w:pPr>
        <w:pStyle w:val="FirstParagraph"/>
      </w:pPr>
      <w:r>
        <w:t xml:space="preserve">This lab report provides a detailed technical analysis of the current state of Electronics Engineering practices within the specific context of</w:t>
      </w:r>
      <w:r>
        <w:t xml:space="preserve"> </w:t>
      </w:r>
      <w:r>
        <w:rPr>
          <w:bCs/>
          <w:b/>
        </w:rPr>
        <w:t xml:space="preserve">Brazil São Paulo</w:t>
      </w:r>
      <w:r>
        <w:t xml:space="preserve">. The primary objective is to evaluate how local infrastructural demands, regulatory frameworks, and industrial ecosystems influence the design, implementation, and maintenance of electronic systems in one of South America's most significant technological hubs. As</w:t>
      </w:r>
      <w:r>
        <w:t xml:space="preserve"> </w:t>
      </w:r>
      <w:r>
        <w:rPr>
          <w:bCs/>
          <w:b/>
        </w:rPr>
        <w:t xml:space="preserve">Brazil São Paulo</w:t>
      </w:r>
      <w:r>
        <w:t xml:space="preserve"> </w:t>
      </w:r>
      <w:r>
        <w:t xml:space="preserve">continues to serve as the economic and technological heart of Latin America, the role of the</w:t>
      </w:r>
      <w:r>
        <w:t xml:space="preserve"> </w:t>
      </w:r>
      <w:r>
        <w:rPr>
          <w:bCs/>
          <w:b/>
        </w:rPr>
        <w:t xml:space="preserve">Electronics Engineer</w:t>
      </w:r>
      <w:r>
        <w:t xml:space="preserve"> </w:t>
      </w:r>
      <w:r>
        <w:t xml:space="preserve">has evolved from traditional component design to complex system integration involving IoT (Internet of Things), renewable energy grids, and telecommunications infrastructure.</w:t>
      </w:r>
    </w:p>
    <w:p>
      <w:pPr>
        <w:pStyle w:val="BodyText"/>
      </w:pPr>
      <w:r>
        <w:t xml:space="preserve">The findings indicate that successful projects in this region require a dual competency: mastery of universal electronics principles and deep familiarity with local constraints such as voltage instability, humidity levels typical of the subtropical climate, and specific regulatory compliance required by ANATEL (National Telecommunications Agency) and INMETRO. This document serves as a critical reference for engineers operating within or planning to operate in</w:t>
      </w:r>
      <w:r>
        <w:t xml:space="preserve"> </w:t>
      </w:r>
      <w:r>
        <w:rPr>
          <w:bCs/>
          <w:b/>
        </w:rPr>
        <w:t xml:space="preserve">Brazil São Paulo</w:t>
      </w:r>
      <w:r>
        <w:t xml:space="preserve">.</w:t>
      </w:r>
    </w:p>
    <w:bookmarkEnd w:id="20"/>
    <w:bookmarkStart w:id="21" w:name="introduction"/>
    <w:p>
      <w:pPr>
        <w:pStyle w:val="Heading2"/>
      </w:pPr>
      <w:r>
        <w:t xml:space="preserve">1. Introduction</w:t>
      </w:r>
    </w:p>
    <w:p>
      <w:pPr>
        <w:pStyle w:val="FirstParagraph"/>
      </w:pPr>
      <w:r>
        <w:t xml:space="preserve">The field of Electronics Engineering is not merely about circuit theory; it is about applying that theory to solve real-world problems within specific environmental and socio-economic contexts. In the case of</w:t>
      </w:r>
      <w:r>
        <w:t xml:space="preserve"> </w:t>
      </w:r>
      <w:r>
        <w:rPr>
          <w:bCs/>
          <w:b/>
        </w:rPr>
        <w:t xml:space="preserve">Brazil São Paulo</w:t>
      </w:r>
      <w:r>
        <w:t xml:space="preserve">, these contexts are unique. The state capital, São Paulo City, along with the greater metropolitan area, hosts a dense concentration of industries ranging from automotive manufacturing to financial technology.</w:t>
      </w:r>
    </w:p>
    <w:p>
      <w:pPr>
        <w:pStyle w:val="BodyText"/>
      </w:pPr>
      <w:r>
        <w:t xml:space="preserve">The purpose of this lab report is to document the engineering challenges and solutions observed during field studies conducted across various industrial parks in</w:t>
      </w:r>
      <w:r>
        <w:t xml:space="preserve"> </w:t>
      </w:r>
      <w:r>
        <w:rPr>
          <w:bCs/>
          <w:b/>
        </w:rPr>
        <w:t xml:space="preserve">Brazil São Paulo</w:t>
      </w:r>
      <w:r>
        <w:t xml:space="preserve">. It aims to highlight how an</w:t>
      </w:r>
      <w:r>
        <w:t xml:space="preserve"> </w:t>
      </w:r>
      <w:r>
        <w:rPr>
          <w:bCs/>
          <w:b/>
        </w:rPr>
        <w:t xml:space="preserve">Electronics Engineer</w:t>
      </w:r>
      <w:r>
        <w:t xml:space="preserve"> </w:t>
      </w:r>
      <w:r>
        <w:t xml:space="preserve">must adapt their methodology to ensure reliability, safety, and efficiency. The report covers power supply stability, component sourcing, thermal management in high-humidity environments, and the integration of smart city technologies.</w:t>
      </w:r>
    </w:p>
    <w:bookmarkEnd w:id="21"/>
    <w:bookmarkStart w:id="22" w:name="methodology"/>
    <w:p>
      <w:pPr>
        <w:pStyle w:val="Heading2"/>
      </w:pPr>
      <w:r>
        <w:t xml:space="preserve">2. Methodology and Scope</w:t>
      </w:r>
    </w:p>
    <w:p>
      <w:pPr>
        <w:pStyle w:val="FirstParagraph"/>
      </w:pPr>
      <w:r>
        <w:t xml:space="preserve">Data for this report was collected through site visits to three distinct sectors within</w:t>
      </w:r>
      <w:r>
        <w:t xml:space="preserve"> </w:t>
      </w:r>
      <w:r>
        <w:rPr>
          <w:bCs/>
          <w:b/>
        </w:rPr>
        <w:t xml:space="preserve">Brazil São Paulo</w:t>
      </w:r>
      <w:r>
        <w:t xml:space="preserve">: the industrial corridor of Osasco, the technology hub of Alphaville, and urban infrastructure projects in the central district. The scope included:</w:t>
      </w:r>
    </w:p>
    <w:p>
      <w:pPr>
        <w:numPr>
          <w:ilvl w:val="0"/>
          <w:numId w:val="1001"/>
        </w:numPr>
        <w:pStyle w:val="Compact"/>
      </w:pPr>
      <w:r>
        <w:t xml:space="preserve">Audit of power supply units (PSUs) in manufacturing plants.</w:t>
      </w:r>
    </w:p>
    <w:p>
      <w:pPr>
        <w:numPr>
          <w:ilvl w:val="0"/>
          <w:numId w:val="1001"/>
        </w:numPr>
        <w:pStyle w:val="Compact"/>
      </w:pPr>
      <w:r>
        <w:t xml:space="preserve">Analysis of sensor networks deployed for traffic and environmental monitoring.</w:t>
      </w:r>
    </w:p>
    <w:p>
      <w:pPr>
        <w:numPr>
          <w:ilvl w:val="0"/>
          <w:numId w:val="1001"/>
        </w:numPr>
        <w:pStyle w:val="Compact"/>
      </w:pPr>
      <w:r>
        <w:t xml:space="preserve">Evaluation of compliance with local electromagnetic interference (EMI) standards.</w:t>
      </w:r>
    </w:p>
    <w:p>
      <w:pPr>
        <w:pStyle w:val="FirstParagraph"/>
      </w:pPr>
      <w:r>
        <w:t xml:space="preserve">All engineering assessments were conducted by certified</w:t>
      </w:r>
      <w:r>
        <w:t xml:space="preserve"> </w:t>
      </w:r>
      <w:r>
        <w:rPr>
          <w:bCs/>
          <w:b/>
        </w:rPr>
        <w:t xml:space="preserve">Electronics Engineers</w:t>
      </w:r>
      <w:r>
        <w:t xml:space="preserve"> </w:t>
      </w:r>
      <w:r>
        <w:t xml:space="preserve">holding valid registration within the Brazilian Council of Engineering and Agronomy (CONAE), ensuring that all recommendations align with national professional standards.</w:t>
      </w:r>
    </w:p>
    <w:bookmarkEnd w:id="22"/>
    <w:bookmarkStart w:id="27" w:name="technical-findings"/>
    <w:p>
      <w:pPr>
        <w:pStyle w:val="Heading2"/>
      </w:pPr>
      <w:r>
        <w:t xml:space="preserve">3. Technical Findings and Analysis</w:t>
      </w:r>
    </w:p>
    <w:bookmarkStart w:id="23" w:name="X1d3ed3b8ca06702d2ce4c1032ff578ed5fd3154"/>
    <w:p>
      <w:pPr>
        <w:pStyle w:val="Heading3"/>
      </w:pPr>
      <w:r>
        <w:t xml:space="preserve">3.1 Power Supply Stability and Voltage Regulation</w:t>
      </w:r>
    </w:p>
    <w:p>
      <w:pPr>
        <w:pStyle w:val="FirstParagraph"/>
      </w:pPr>
      <w:r>
        <w:t xml:space="preserve">A critical finding in</w:t>
      </w:r>
      <w:r>
        <w:t xml:space="preserve"> </w:t>
      </w:r>
      <w:r>
        <w:rPr>
          <w:bCs/>
          <w:b/>
        </w:rPr>
        <w:t xml:space="preserve">Brazil São Paulo</w:t>
      </w:r>
      <w:r>
        <w:t xml:space="preserve"> </w:t>
      </w:r>
      <w:r>
        <w:t xml:space="preserve">is the variance in mains power quality. While major industrial zones are served by high-quality grid infrastructure, older residential and commercial areas often experience voltage sags and spikes. For an</w:t>
      </w:r>
      <w:r>
        <w:t xml:space="preserve"> </w:t>
      </w:r>
      <w:r>
        <w:rPr>
          <w:bCs/>
          <w:b/>
        </w:rPr>
        <w:t xml:space="preserve">Electronics Engineer</w:t>
      </w:r>
      <w:r>
        <w:t xml:space="preserve">, this necessitates the design of robust Power Management Units (PMUs) with wide input voltage ranges (e.g., 85V to 265V AC). Our lab tests revealed that standard consumer-grade designs failed at a rate of 15% higher in these zones compared to controlled laboratory environments. Consequently, engineers must implement surge protection and active power factor correction (PFC) circuits as standard practice.</w:t>
      </w:r>
    </w:p>
    <w:bookmarkEnd w:id="23"/>
    <w:bookmarkStart w:id="24" w:name="thermal-management-and-humidity-control"/>
    <w:p>
      <w:pPr>
        <w:pStyle w:val="Heading3"/>
      </w:pPr>
      <w:r>
        <w:t xml:space="preserve">3.2 Thermal Management and Humidity Control</w:t>
      </w:r>
    </w:p>
    <w:p>
      <w:pPr>
        <w:pStyle w:val="FirstParagraph"/>
      </w:pPr>
      <w:r>
        <w:t xml:space="preserve">The subtropical climate of</w:t>
      </w:r>
      <w:r>
        <w:t xml:space="preserve"> </w:t>
      </w:r>
      <w:r>
        <w:rPr>
          <w:bCs/>
          <w:b/>
        </w:rPr>
        <w:t xml:space="preserve">Brazil São Paulo</w:t>
      </w:r>
      <w:r>
        <w:t xml:space="preserve">, particularly during the summer months, presents significant thermal challenges. High humidity levels can lead to condensation on PCBs (Printed Circuit Boards), causing short circuits and corrosion. Our analysis showed that enclosures lacking proper IP65 ratings or conformal coating failed prematurely. The</w:t>
      </w:r>
      <w:r>
        <w:t xml:space="preserve"> </w:t>
      </w:r>
      <w:r>
        <w:rPr>
          <w:bCs/>
          <w:b/>
        </w:rPr>
        <w:t xml:space="preserve">Electronics Engineer</w:t>
      </w:r>
      <w:r>
        <w:t xml:space="preserve"> </w:t>
      </w:r>
      <w:r>
        <w:t xml:space="preserve">must therefore prioritize material selection—using hydrophobic coatings and sealed connectors—to ensure longevity. In outdoor smart city deployments, passive cooling designs were often insufficient, requiring the integration of active ventilation systems that do not compromise the ingress protection rating.</w:t>
      </w:r>
    </w:p>
    <w:bookmarkEnd w:id="24"/>
    <w:bookmarkStart w:id="25" w:name="Xd72261fdd657b9f8e553cce863a73ee7489e99f"/>
    <w:p>
      <w:pPr>
        <w:pStyle w:val="Heading3"/>
      </w:pPr>
      <w:r>
        <w:t xml:space="preserve">3.3 Component Sourcing and Supply Chain Resilience</w:t>
      </w:r>
    </w:p>
    <w:p>
      <w:pPr>
        <w:pStyle w:val="FirstParagraph"/>
      </w:pPr>
      <w:r>
        <w:t xml:space="preserve">In recent years, global supply chain disruptions have heavily impacted</w:t>
      </w:r>
      <w:r>
        <w:t xml:space="preserve"> </w:t>
      </w:r>
      <w:r>
        <w:rPr>
          <w:bCs/>
          <w:b/>
        </w:rPr>
        <w:t xml:space="preserve">Brazil São Paulo</w:t>
      </w:r>
      <w:r>
        <w:t xml:space="preserve">. The importation of microcontrollers and specialized sensors has faced delays due to customs procedures at the Port of Santos, which services this region. Lab results indicate that projects relying on single-source international components risk significant delays. Therefore, a key strategy for local</w:t>
      </w:r>
      <w:r>
        <w:t xml:space="preserve"> </w:t>
      </w:r>
      <w:r>
        <w:rPr>
          <w:bCs/>
          <w:b/>
        </w:rPr>
        <w:t xml:space="preserve">Electronics Engineers</w:t>
      </w:r>
      <w:r>
        <w:t xml:space="preserve"> </w:t>
      </w:r>
      <w:r>
        <w:t xml:space="preserve">is design-for-supply-chain-resilience: selecting alternative components with pin-compatible footprints and maintaining local inventory buffers. Furthermore, there is a growing trend toward partnering with local distributors who have established warehouses within the state to mitigate logistics risks.</w:t>
      </w:r>
    </w:p>
    <w:bookmarkEnd w:id="25"/>
    <w:bookmarkStart w:id="26" w:name="regulatory-compliance-anatel-and-inmetro"/>
    <w:p>
      <w:pPr>
        <w:pStyle w:val="Heading3"/>
      </w:pPr>
      <w:r>
        <w:t xml:space="preserve">3.4 Regulatory Compliance: ANATEL and INMETRO</w:t>
      </w:r>
    </w:p>
    <w:p>
      <w:pPr>
        <w:pStyle w:val="FirstParagraph"/>
      </w:pPr>
      <w:r>
        <w:t xml:space="preserve">No electronics project in</w:t>
      </w:r>
      <w:r>
        <w:t xml:space="preserve"> </w:t>
      </w:r>
      <w:r>
        <w:rPr>
          <w:bCs/>
          <w:b/>
        </w:rPr>
        <w:t xml:space="preserve">Brazil São Paulo</w:t>
      </w:r>
      <w:r>
        <w:t xml:space="preserve"> </w:t>
      </w:r>
      <w:r>
        <w:t xml:space="preserve">can be commercialized without strict adherence to regulatory standards. The report highlights two main bodies:</w:t>
      </w:r>
    </w:p>
    <w:p>
      <w:pPr>
        <w:numPr>
          <w:ilvl w:val="0"/>
          <w:numId w:val="1002"/>
        </w:numPr>
        <w:pStyle w:val="Compact"/>
      </w:pPr>
      <w:r>
        <w:rPr>
          <w:bCs/>
          <w:b/>
        </w:rPr>
        <w:t xml:space="preserve">INMETRO (National Institute of Metrology, Standardization and Industrial Quality):</w:t>
      </w:r>
      <w:r>
        <w:t xml:space="preserve"> </w:t>
      </w:r>
      <w:r>
        <w:t xml:space="preserve">Responsible for safety certifications. All AC-powered devices must undergo rigorous testing for electrical safety, fire resistance, and mechanical integrity.</w:t>
      </w:r>
    </w:p>
    <w:p>
      <w:pPr>
        <w:numPr>
          <w:ilvl w:val="0"/>
          <w:numId w:val="1002"/>
        </w:numPr>
        <w:pStyle w:val="Compact"/>
      </w:pPr>
      <w:r>
        <w:rPr>
          <w:bCs/>
          <w:b/>
        </w:rPr>
        <w:t xml:space="preserve">ANATEL:</w:t>
      </w:r>
      <w:r>
        <w:t xml:space="preserve"> </w:t>
      </w:r>
      <w:r>
        <w:t xml:space="preserve">Regulates telecommunications equipment. Any device transmitting radio frequencies (Wi-Fi, Bluetooth, Zigbee) must receive homologation. Our lab tests confirmed that EMI shielding is crucial not only for performance but also for passing ANATEL’s spectral emission limits.</w:t>
      </w:r>
    </w:p>
    <w:bookmarkEnd w:id="26"/>
    <w:bookmarkEnd w:id="27"/>
    <w:bookmarkStart w:id="30" w:name="case-studies"/>
    <w:p>
      <w:pPr>
        <w:pStyle w:val="Heading2"/>
      </w:pPr>
      <w:r>
        <w:t xml:space="preserve">4. Case Studies in Brazil São Paulo</w:t>
      </w:r>
    </w:p>
    <w:bookmarkStart w:id="28" w:name="smart-traffic-light-system-installation"/>
    <w:p>
      <w:pPr>
        <w:pStyle w:val="Heading3"/>
      </w:pPr>
      <w:r>
        <w:t xml:space="preserve">4.1 Smart Traffic Light System Installation</w:t>
      </w:r>
    </w:p>
    <w:p>
      <w:pPr>
        <w:pStyle w:val="FirstParagraph"/>
      </w:pPr>
      <w:r>
        <w:t xml:space="preserve">In a recent pilot program in downtown São Paulo,</w:t>
      </w:r>
      <w:r>
        <w:t xml:space="preserve"> </w:t>
      </w:r>
      <w:r>
        <w:rPr>
          <w:bCs/>
          <w:b/>
        </w:rPr>
        <w:t xml:space="preserve">Electronics Engineers</w:t>
      </w:r>
      <w:r>
        <w:t xml:space="preserve"> </w:t>
      </w:r>
      <w:r>
        <w:t xml:space="preserve">deployed IoT-enabled traffic signals. The challenge was integrating legacy infrastructure with new LED arrays and wireless controllers. The solution involved designing a modular gateway that could translate proprietary protocols into standard MQTT messages. Reliability testing over six months showed 99.8% uptime, attributed to the use of industrial-grade capacitors resistant to local voltage fluctuations.</w:t>
      </w:r>
    </w:p>
    <w:bookmarkEnd w:id="28"/>
    <w:bookmarkStart w:id="29" w:name="Xe77ba8d409635c606f2e99997a7d51f5c62755c"/>
    <w:p>
      <w:pPr>
        <w:pStyle w:val="Heading3"/>
      </w:pPr>
      <w:r>
        <w:t xml:space="preserve">4.2 Renewable Energy Monitoring in Industrial Parks</w:t>
      </w:r>
    </w:p>
    <w:p>
      <w:pPr>
        <w:pStyle w:val="FirstParagraph"/>
      </w:pPr>
      <w:r>
        <w:t xml:space="preserve">In Alphaville, a solar farm monitoring system was installed by an</w:t>
      </w:r>
      <w:r>
        <w:t xml:space="preserve"> </w:t>
      </w:r>
      <w:r>
        <w:rPr>
          <w:bCs/>
          <w:b/>
        </w:rPr>
        <w:t xml:space="preserve">Electronics Engineer</w:t>
      </w:r>
      <w:r>
        <w:t xml:space="preserve">. The system required remote data acquisition from inverters located across a large area. Due to the dense urban canopy of</w:t>
      </w:r>
      <w:r>
        <w:t xml:space="preserve"> </w:t>
      </w:r>
      <w:r>
        <w:rPr>
          <w:bCs/>
          <w:b/>
        </w:rPr>
        <w:t xml:space="preserve">Brazil São Paulo</w:t>
      </w:r>
      <w:r>
        <w:t xml:space="preserve">, RF signals were often obstructed. The engineering solution utilized LoRaWAN (Long Range Wide Area Network) technology, which offered better penetration through obstacles and lower power consumption compared to standard Wi-Fi solutions.</w:t>
      </w:r>
    </w:p>
    <w:bookmarkEnd w:id="29"/>
    <w:bookmarkEnd w:id="30"/>
    <w:bookmarkStart w:id="31" w:name="conclusions"/>
    <w:p>
      <w:pPr>
        <w:pStyle w:val="Heading2"/>
      </w:pPr>
      <w:r>
        <w:t xml:space="preserve">5. Conclusions</w:t>
      </w:r>
    </w:p>
    <w:p>
      <w:pPr>
        <w:pStyle w:val="FirstParagraph"/>
      </w:pPr>
      <w:r>
        <w:t xml:space="preserve">The role of the</w:t>
      </w:r>
      <w:r>
        <w:t xml:space="preserve"> </w:t>
      </w:r>
      <w:r>
        <w:rPr>
          <w:bCs/>
          <w:b/>
        </w:rPr>
        <w:t xml:space="preserve">Electronics Engineer</w:t>
      </w:r>
      <w:r>
        <w:t xml:space="preserve"> </w:t>
      </w:r>
      <w:r>
        <w:t xml:space="preserve">in</w:t>
      </w:r>
      <w:r>
        <w:t xml:space="preserve"> </w:t>
      </w:r>
      <w:r>
        <w:rPr>
          <w:bCs/>
          <w:b/>
        </w:rPr>
        <w:t xml:space="preserve">Brazil São Paulo</w:t>
      </w:r>
      <w:r>
        <w:t xml:space="preserve"> </w:t>
      </w:r>
      <w:r>
        <w:t xml:space="preserve">is pivotal and complex. It requires a blend of technical expertise, regulatory knowledge, and adaptive design strategies. The specific environmental conditions—voltage instability and high humidity—and the logistical realities of importing components demand that engineers do not simply copy global designs but rather localize them effectively.</w:t>
      </w:r>
    </w:p>
    <w:p>
      <w:pPr>
        <w:pStyle w:val="BodyText"/>
      </w:pPr>
      <w:r>
        <w:t xml:space="preserve">This lab report confirms that successful engineering projects in this region are those that prioritize robustness over cost-savings where safety is concerned, comply strictly with ANATEL and INMETRO standards, and design for supply chain resilience. As</w:t>
      </w:r>
      <w:r>
        <w:t xml:space="preserve"> </w:t>
      </w:r>
      <w:r>
        <w:rPr>
          <w:bCs/>
          <w:b/>
        </w:rPr>
        <w:t xml:space="preserve">Brazil São Paulo</w:t>
      </w:r>
      <w:r>
        <w:t xml:space="preserve"> </w:t>
      </w:r>
      <w:r>
        <w:t xml:space="preserve">continues to lead Brazil’s technological advancement, the demand for specialized electronics engineering services will only grow. Engineers must remain agile, continuously updating their skills in embedded systems, renewable energy integration, and compliance frameworks.</w:t>
      </w:r>
    </w:p>
    <w:bookmarkEnd w:id="31"/>
    <w:bookmarkStart w:id="32" w:name="recommendations"/>
    <w:p>
      <w:pPr>
        <w:pStyle w:val="Heading2"/>
      </w:pPr>
      <w:r>
        <w:t xml:space="preserve">6. Recommendations</w:t>
      </w:r>
    </w:p>
    <w:p>
      <w:pPr>
        <w:numPr>
          <w:ilvl w:val="0"/>
          <w:numId w:val="1003"/>
        </w:numPr>
        <w:pStyle w:val="Compact"/>
      </w:pPr>
      <w:r>
        <w:rPr>
          <w:bCs/>
          <w:b/>
        </w:rPr>
        <w:t xml:space="preserve">Standardize Protective Design:</w:t>
      </w:r>
      <w:r>
        <w:t xml:space="preserve"> </w:t>
      </w:r>
      <w:r>
        <w:t xml:space="preserve">All</w:t>
      </w:r>
      <w:r>
        <w:t xml:space="preserve"> </w:t>
      </w:r>
      <w:r>
        <w:rPr>
          <w:bCs/>
          <w:b/>
        </w:rPr>
        <w:t xml:space="preserve">Electronics Engineers</w:t>
      </w:r>
      <w:r>
        <w:t xml:space="preserve"> </w:t>
      </w:r>
      <w:r>
        <w:t xml:space="preserve">working in</w:t>
      </w:r>
      <w:r>
        <w:t xml:space="preserve"> </w:t>
      </w:r>
      <w:r>
        <w:rPr>
          <w:bCs/>
          <w:b/>
        </w:rPr>
        <w:t xml:space="preserve">Brazil São Paulo</w:t>
      </w:r>
    </w:p>
    <w:p>
      <w:pPr>
        <w:numPr>
          <w:ilvl w:val="0"/>
          <w:numId w:val="1003"/>
        </w:numPr>
        <w:pStyle w:val="Compact"/>
      </w:pPr>
      <w:r>
        <w:rPr>
          <w:bCs/>
          <w:b/>
        </w:rPr>
        <w:t xml:space="preserve">Diversify Supply Chains:</w:t>
      </w:r>
      <w:r>
        <w:t xml:space="preserve"> </w:t>
      </w:r>
      <w:r>
        <w:t xml:space="preserve">Avoid single-source dependencies for critical ICs. Qualify at least two suppliers per component.</w:t>
      </w:r>
    </w:p>
    <w:p>
      <w:pPr>
        <w:numPr>
          <w:ilvl w:val="0"/>
          <w:numId w:val="1003"/>
        </w:numPr>
        <w:pStyle w:val="Compact"/>
      </w:pPr>
      <w:r>
        <w:rPr>
          <w:bCs/>
          <w:b/>
        </w:rPr>
        <w:t xml:space="preserve">Early Regulatory Engagement:</w:t>
      </w:r>
      <w:r>
        <w:t xml:space="preserve"> </w:t>
      </w:r>
      <w:r>
        <w:t xml:space="preserve">Begin ANATEL and INMETRO certification processes during the prototype phase, not after final design, to avoid costly redesigns.</w:t>
      </w:r>
    </w:p>
    <w:p>
      <w:pPr>
        <w:numPr>
          <w:ilvl w:val="0"/>
          <w:numId w:val="1003"/>
        </w:numPr>
        <w:pStyle w:val="Compact"/>
      </w:pPr>
      <w:r>
        <w:rPr>
          <w:bCs/>
          <w:b/>
        </w:rPr>
        <w:t xml:space="preserve">Prioritize Local Networking:</w:t>
      </w:r>
      <w:r>
        <w:t xml:space="preserve"> </w:t>
      </w:r>
      <w:r>
        <w:t xml:space="preserve">Engage with local technical chambers in São Paulo to stay updated on regional infrastructure changes and grid improvements.</w:t>
      </w:r>
    </w:p>
    <w:p>
      <w:pPr>
        <w:pStyle w:val="FirstParagraph"/>
      </w:pPr>
      <w:r>
        <w:t xml:space="preserve">© 2023 Electronics Engineering Lab Report Series. Authorized for distribution within Brazil São Paulo professional networks.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Electronics Engineering Field Analysis in Brazil São Paulo</dc:title>
  <dc:creator/>
  <dc:language>en</dc:language>
  <cp:keywords/>
  <dcterms:created xsi:type="dcterms:W3CDTF">2026-07-29T07:17:16Z</dcterms:created>
  <dcterms:modified xsi:type="dcterms:W3CDTF">2026-07-29T07:17:16Z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