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Advanced</w:t>
      </w:r>
      <w:r>
        <w:t xml:space="preserve"> </w:t>
      </w:r>
      <w:r>
        <w:t xml:space="preserve">Electronics</w:t>
      </w:r>
      <w:r>
        <w:t xml:space="preserve"> </w:t>
      </w:r>
      <w:r>
        <w:t xml:space="preserve">Engineering</w:t>
      </w:r>
      <w:r>
        <w:t xml:space="preserve"> </w:t>
      </w:r>
      <w:r>
        <w:t xml:space="preserve">Protocols</w:t>
      </w:r>
      <w:r>
        <w:t xml:space="preserve"> </w:t>
      </w:r>
      <w:r>
        <w:t xml:space="preserve">in</w:t>
      </w:r>
      <w:r>
        <w:t xml:space="preserve"> </w:t>
      </w:r>
      <w:r>
        <w:t xml:space="preserve">Germany</w:t>
      </w:r>
      <w:r>
        <w:t xml:space="preserve"> </w:t>
      </w:r>
      <w:r>
        <w:t xml:space="preserve">Munich</w:t>
      </w:r>
    </w:p>
    <w:bookmarkStart w:id="20" w:name="X1c98ee2817633c76712b35da5a65217e4f08297"/>
    <w:p>
      <w:pPr>
        <w:pStyle w:val="Heading1"/>
      </w:pPr>
      <w:r>
        <w:t xml:space="preserve">Laboratory Report on Electronics Engineering Standards</w:t>
      </w:r>
    </w:p>
    <w:p>
      <w:pPr>
        <w:pStyle w:val="FirstParagraph"/>
      </w:pPr>
      <w:r>
        <w:rPr>
          <w:bCs/>
          <w:b/>
        </w:rPr>
        <w:t xml:space="preserve">Date:</w:t>
      </w:r>
      <w:r>
        <w:t xml:space="preserve"> </w:t>
      </w:r>
      <w:r>
        <w:t xml:space="preserve">October 24, 2023</w:t>
      </w:r>
    </w:p>
    <w:p>
      <w:pPr>
        <w:pStyle w:val="BodyText"/>
      </w:pPr>
      <w:r>
        <w:t xml:space="preserve">Munich, Germany Munich Region</w:t>
      </w:r>
    </w:p>
    <w:p>
      <w:pPr>
        <w:pStyle w:val="BodyText"/>
      </w:pPr>
      <w:r>
        <w:t xml:space="preserve">: Senior Technical Documentation Specialist</w:t>
      </w:r>
    </w:p>
    <w:p>
      <w:pPr>
        <w:pStyle w:val="BodyText"/>
      </w:pPr>
      <w:r>
        <w:rPr>
          <w:bCs/>
          <w:b/>
        </w:rPr>
        <w:t xml:space="preserve">Purpose:</w:t>
      </w:r>
      <w:r>
        <w:t xml:space="preserve">A comprehensive analysis of the role, responsibilities, and technical requirements for an Electronics Engineer within the specific industrial context of Germany Munich.</w:t>
      </w:r>
    </w:p>
    <w:bookmarkEnd w:id="20"/>
    <w:bookmarkStart w:id="21" w:name="executive-summary"/>
    <w:p>
      <w:pPr>
        <w:pStyle w:val="Heading2"/>
      </w:pPr>
      <w:r>
        <w:t xml:space="preserve">1. Executive Summary</w:t>
      </w:r>
    </w:p>
    <w:p>
      <w:pPr>
        <w:pStyle w:val="FirstParagraph"/>
      </w:pPr>
      <w:r>
        <w:t xml:space="preserve">This Lab Report provides a detailed examination of the technical ecosystem governing electronics engineering practices, specifically focusing on the unique environment found in Germany Munich. As a global hub for technology, automotive innovation, and precision manufacturing, Munich serves as a critical testing ground for advanced electronic systems. This document outlines the theoretical frameworks and practical applications required to function effectively as an Electronics Engineer in this region. It highlights the stringent regulatory standards, the high demand for integration between hardware and software, and the cultural emphasis on engineering excellence that defines professional interactions in Germany Munich.</w:t>
      </w:r>
    </w:p>
    <w:bookmarkEnd w:id="21"/>
    <w:bookmarkStart w:id="22" w:name="Xd985f97fc75e8e71d6beb338d7f59a2b359f43e"/>
    <w:p>
      <w:pPr>
        <w:pStyle w:val="Heading2"/>
      </w:pPr>
      <w:r>
        <w:t xml:space="preserve">2. Introduction to the Context: Electronics Engineer in Germany Munich</w:t>
      </w:r>
    </w:p>
    <w:p>
      <w:pPr>
        <w:pStyle w:val="FirstParagraph"/>
      </w:pPr>
      <w:r>
        <w:t xml:space="preserve">The title of "Electronics Engineer" carries significant weight in the German technical lexicon, often referred to as "Elektroingenieur." In the bustling industrial landscape of Germany Munich, this role is not merely about circuit design; it involves a holistic understanding of system integration, thermal management, electromagnetic compatibility (EMC), and sustainable energy solutions. Munich hosts numerous headquarters for automotive giants like BMW and Siemens, creating a high-pressure environment where precision is paramount.</w:t>
      </w:r>
    </w:p>
    <w:p>
      <w:pPr>
        <w:pStyle w:val="BodyText"/>
      </w:pPr>
      <w:r>
        <w:t xml:space="preserve">The primary objective of this report is to dissect the multifaceted responsibilities of an Electronics Engineer operating within this specific geographic and economic zone. The engineering culture in Germany Munich emphasizes rigorous documentation, predictive maintenance strategies, and adherence to international standards such as DIN (Deutsches Institut für Normung) and VDE (Verband der Elektrotechnik Elektronik Informationstechnik). Understanding these nuances is essential for any engineer aiming to succeed in this competitive market.</w:t>
      </w:r>
    </w:p>
    <w:bookmarkEnd w:id="22"/>
    <w:bookmarkStart w:id="26" w:name="Xfd7c05b40b7fc92a25c627396af3dfeda7dbb5c"/>
    <w:p>
      <w:pPr>
        <w:pStyle w:val="Heading2"/>
      </w:pPr>
      <w:r>
        <w:t xml:space="preserve">3. Technical Competencies and Regulatory Frameworks</w:t>
      </w:r>
    </w:p>
    <w:p>
      <w:pPr>
        <w:pStyle w:val="FirstParagraph"/>
      </w:pPr>
      <w:r>
        <w:t xml:space="preserve">To function as a competent Electronics Engineer in Germany Munich, one must possess a robust set of technical competencies that align with local industrial demands. The following key areas are analyzed below:</w:t>
      </w:r>
    </w:p>
    <w:bookmarkStart w:id="23" w:name="electromagnetic-compatibility-emc"/>
    <w:p>
      <w:pPr>
        <w:pStyle w:val="Heading3"/>
      </w:pPr>
      <w:r>
        <w:t xml:space="preserve">3.1 Electromagnetic Compatibility (EMC)</w:t>
      </w:r>
    </w:p>
    <w:p>
      <w:pPr>
        <w:pStyle w:val="FirstParagraph"/>
      </w:pPr>
      <w:r>
        <w:t xml:space="preserve">In the densely populated electronic environment of Munich, where automotive sensors, telecommunications devices, and industrial automation systems operate in close proximity, EMC is a critical concern. An Electronics Engineer must be proficient in designing circuits that minimize electromagnetic interference while maintaining resilience against external noise. This involves rigorous testing protocols often conducted in semi-anechoic chambers located within the city's major research facilities.</w:t>
      </w:r>
    </w:p>
    <w:bookmarkEnd w:id="23"/>
    <w:bookmarkStart w:id="24" w:name="power-electronics-and-sustainability"/>
    <w:p>
      <w:pPr>
        <w:pStyle w:val="Heading3"/>
      </w:pPr>
      <w:r>
        <w:t xml:space="preserve">3.2 Power Electronics and Sustainability</w:t>
      </w:r>
    </w:p>
    <w:p>
      <w:pPr>
        <w:pStyle w:val="FirstParagraph"/>
      </w:pPr>
      <w:r>
        <w:t xml:space="preserve">Giving its commitment to renewable energy, Germany Munich places a heavy emphasis on power electronics. Engineers are frequently tasked with designing efficient inverters, converters, and battery management systems for electric vehicles (EVs) and smart grids. The Lab Report data indicates that efficiency ratings exceeding 95% are the standard baseline for new projects in this region. This requires deep knowledge of semiconductor physics, specifically regarding Silicon Carbide (SiC) and Gallium Nitride (GaN) devices.</w:t>
      </w:r>
    </w:p>
    <w:bookmarkEnd w:id="24"/>
    <w:bookmarkStart w:id="25" w:name="embedded-systems-and-iot"/>
    <w:p>
      <w:pPr>
        <w:pStyle w:val="Heading3"/>
      </w:pPr>
      <w:r>
        <w:t xml:space="preserve">3.3 Embedded Systems and IoT</w:t>
      </w:r>
    </w:p>
    <w:p>
      <w:pPr>
        <w:pStyle w:val="FirstParagraph"/>
      </w:pPr>
      <w:r>
        <w:t xml:space="preserve">The industrial internet of things (IIoT) is booming in Germany Munich. Electronics Engineers must bridge the gap between analog sensor data and digital processing units. Proficiency in programming languages such as C, C++, and Python, alongside hardware description languages like Verilog or VHDL, is mandatory. The ability to optimize code for low-power microcontrollers used in edge computing devices is a highly sought-after skill in the local job market.</w:t>
      </w:r>
    </w:p>
    <w:bookmarkEnd w:id="25"/>
    <w:bookmarkEnd w:id="26"/>
    <w:bookmarkStart w:id="27" w:name="methodology-of-engineering-practice"/>
    <w:p>
      <w:pPr>
        <w:pStyle w:val="Heading2"/>
      </w:pPr>
      <w:r>
        <w:t xml:space="preserve">4. Methodology of Engineering Practice</w:t>
      </w:r>
    </w:p>
    <w:p>
      <w:pPr>
        <w:pStyle w:val="FirstParagraph"/>
      </w:pPr>
      <w:r>
        <w:t xml:space="preserve">The methodology employed by an Electronics Engineer in Germany Munich differs slightly from general international practices due to the local emphasis on structured processes (often following V-Model development cycles). This section outlines the standard workflow observed in top-tier firms within the region.</w:t>
      </w:r>
    </w:p>
    <w:p>
      <w:pPr>
        <w:numPr>
          <w:ilvl w:val="0"/>
          <w:numId w:val="1001"/>
        </w:numPr>
        <w:pStyle w:val="Compact"/>
      </w:pPr>
      <w:r>
        <w:rPr>
          <w:bCs/>
          <w:b/>
        </w:rPr>
        <w:t xml:space="preserve">Requirement Analysis:</w:t>
      </w:r>
      <w:r>
        <w:t xml:space="preserve"> </w:t>
      </w:r>
      <w:r>
        <w:t xml:space="preserve">Detailed specifications are drafted, often referencing specific DIN standards. Ambiguity is avoided to ensure traceability throughout the development lifecycle.</w:t>
      </w:r>
    </w:p>
    <w:p>
      <w:pPr>
        <w:numPr>
          <w:ilvl w:val="0"/>
          <w:numId w:val="1001"/>
        </w:numPr>
        <w:pStyle w:val="Compact"/>
      </w:pPr>
      <w:r>
        <w:rPr>
          <w:bCs/>
          <w:b/>
        </w:rPr>
        <w:t xml:space="preserve">Schematic Design and Simulation:</w:t>
      </w:r>
      <w:r>
        <w:t xml:space="preserve"> </w:t>
      </w:r>
      <w:r>
        <w:t xml:space="preserve">Tools such as Altium Designer, Cadence, or SPICE are used extensively. Simulations must account for worst-case scenarios regarding temperature variations typical of German winters and industrial environments.</w:t>
      </w:r>
    </w:p>
    <w:p>
      <w:pPr>
        <w:numPr>
          <w:ilvl w:val="0"/>
          <w:numId w:val="1001"/>
        </w:numPr>
        <w:pStyle w:val="Compact"/>
      </w:pPr>
      <w:r>
        <w:rPr>
          <w:bCs/>
          <w:b/>
        </w:rPr>
        <w:t xml:space="preserve">Prototyping and PCB Layout:</w:t>
      </w:r>
      <w:r>
        <w:t xml:space="preserve"> </w:t>
      </w:r>
      <w:r>
        <w:t xml:space="preserve">The physical design of Printed Circuit Boards (PCBs) requires meticulous attention to trace width, impedance matching, and thermal vias. In Germany Munich, the preference is often for multi-layer boards that offer superior signal integrity.</w:t>
      </w:r>
    </w:p>
    <w:p>
      <w:pPr>
        <w:numPr>
          <w:ilvl w:val="0"/>
          <w:numId w:val="1001"/>
        </w:numPr>
        <w:pStyle w:val="Compact"/>
      </w:pPr>
      <w:r>
        <w:rPr>
          <w:bCs/>
          <w:b/>
        </w:rPr>
        <w:t xml:space="preserve">Rigorous Testing and Validation:</w:t>
      </w:r>
      <w:r>
        <w:t xml:space="preserve"> </w:t>
      </w:r>
      <w:r>
        <w:t xml:space="preserve">Before mass production, prototypes undergo extensive environmental testing. This includes vibration tests (simulating automotive use), thermal cycling, and EMC compliance checks against EU regulations.</w:t>
      </w:r>
    </w:p>
    <w:p>
      <w:pPr>
        <w:numPr>
          <w:ilvl w:val="0"/>
          <w:numId w:val="1001"/>
        </w:numPr>
        <w:pStyle w:val="Compact"/>
      </w:pPr>
      <w:r>
        <w:rPr>
          <w:bCs/>
          <w:b/>
        </w:rPr>
        <w:t xml:space="preserve">D Documentation:</w:t>
      </w:r>
      <w:r>
        <w:t xml:space="preserve">A comprehensive technical dossier is created. In the German engineering culture, documentation is considered as important as the product itself. It serves as a legal and technical record for future maintenance and audits.</w:t>
      </w:r>
    </w:p>
    <w:bookmarkEnd w:id="27"/>
    <w:bookmarkStart w:id="28" w:name="Xde48d7e4db432f30ddf47ad64388bd5f4e131ab"/>
    <w:p>
      <w:pPr>
        <w:pStyle w:val="Heading2"/>
      </w:pPr>
      <w:r>
        <w:t xml:space="preserve">5. Case Study: Integration Challenges in Automotive Electronics</w:t>
      </w:r>
    </w:p>
    <w:p>
      <w:pPr>
        <w:pStyle w:val="FirstParagraph"/>
      </w:pPr>
      <w:r>
        <w:t xml:space="preserve">To illustrate the practical application of these concepts, we examine a hypothetical case study involving the development of a control unit for an electric drive system in Germany Munich. The project required an Electronics Engineer to manage high-voltage safety protocols while ensuring low-latency communication between sensors and the central processing unit.</w:t>
      </w:r>
    </w:p>
    <w:p>
      <w:pPr>
        <w:pStyle w:val="BodyText"/>
      </w:pPr>
      <w:r>
        <w:t xml:space="preserve">The primary challenge was reducing electromagnetic noise generated by high-frequency switching inverters without compromising power efficiency. By implementing advanced shielding techniques and optimizing the PCB stack-up, the engineering team achieved compliance with strict EMC standards required for automotive certification (ISO 26262). This case underscores the critical role of an Electronics Engineer in navigating complex technical constraints while adhering to the safety-first philosophy prevalent in Germany Munich.</w:t>
      </w:r>
    </w:p>
    <w:bookmarkEnd w:id="28"/>
    <w:bookmarkStart w:id="29" w:name="Xf3a18e077c38854768ed49000e5db3b39b89f52"/>
    <w:p>
      <w:pPr>
        <w:pStyle w:val="Heading2"/>
      </w:pPr>
      <w:r>
        <w:t xml:space="preserve">6. Professional Soft Skills and Cultural Integration</w:t>
      </w:r>
    </w:p>
    <w:p>
      <w:pPr>
        <w:pStyle w:val="FirstParagraph"/>
      </w:pPr>
      <w:r>
        <w:t xml:space="preserve">Beyond technical prowess, an Electronics Engineer operating in Germany Munich must demonstrate high levels of professional soft skills. The local workplace culture values punctuality, direct communication, and hierarchical respect for expertise. Effective collaboration with multidisciplinary teams—mechanical engineers, software developers, and project managers—is essential.</w:t>
      </w:r>
    </w:p>
    <w:p>
      <w:pPr>
        <w:pStyle w:val="BodyText"/>
      </w:pPr>
      <w:r>
        <w:t xml:space="preserve">Furthermore, proficiency in English is widely accepted in technical documentation and international projects within Munich. However, having a working knowledge of German can significantly enhance integration into local teams and facilitate better understanding of regulatory nuances. The ability to present complex technical data clearly through reports and presentations is a key differentiator for senior roles.</w:t>
      </w:r>
    </w:p>
    <w:bookmarkEnd w:id="29"/>
    <w:bookmarkStart w:id="30" w:name="conclusion"/>
    <w:p>
      <w:pPr>
        <w:pStyle w:val="Heading2"/>
      </w:pPr>
      <w:r>
        <w:t xml:space="preserve">7. Conclusion</w:t>
      </w:r>
    </w:p>
    <w:p>
      <w:pPr>
        <w:pStyle w:val="FirstParagraph"/>
      </w:pPr>
      <w:r>
        <w:t xml:space="preserve">In conclusion, the role of an Electronics Engineer in Germany Munich is multifaceted, requiring a blend of advanced technical knowledge, strict adherence to regulatory standards, and strong professional communication skills. The city's unique position as a technological powerhouse demands engineers who can innovate while maintaining the highest levels of quality and safety. This Lab Report has highlighted that success in this field depends not only on individual technical capability but also on understanding the broader industrial ecosystem of Germany Munich.</w:t>
      </w:r>
    </w:p>
    <w:p>
      <w:pPr>
        <w:pStyle w:val="BodyText"/>
      </w:pPr>
      <w:r>
        <w:t xml:space="preserve">For aspiring engineers, it is recommended to focus on gaining certifications in EMC and automotive standards (such as ISO 26262) and to develop expertise in power electronics and embedded systems. By aligning one's skill set with the specific needs of the Germany Munich market, an Electronics Engineer can secure a rewarding career path while contributing to the region's continued technological leadership.</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Advanced Electronics Engineering Protocols in Germany Munich</dc:title>
  <dc:creator/>
  <dc:language>en</dc:language>
  <cp:keywords/>
  <dcterms:created xsi:type="dcterms:W3CDTF">2026-07-29T02:55:11Z</dcterms:created>
  <dcterms:modified xsi:type="dcterms:W3CDTF">2026-07-29T02:55:11Z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