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Electronics</w:t>
      </w:r>
      <w:r>
        <w:t xml:space="preserve"> </w:t>
      </w:r>
      <w:r>
        <w:t xml:space="preserve">Engineering</w:t>
      </w:r>
      <w:r>
        <w:t xml:space="preserve"> </w:t>
      </w:r>
      <w:r>
        <w:t xml:space="preserve">Analysis</w:t>
      </w:r>
      <w:r>
        <w:t xml:space="preserve"> </w:t>
      </w:r>
      <w:r>
        <w:t xml:space="preserve">in</w:t>
      </w:r>
      <w:r>
        <w:t xml:space="preserve"> </w:t>
      </w:r>
      <w:r>
        <w:t xml:space="preserve">Iran,</w:t>
      </w:r>
      <w:r>
        <w:t xml:space="preserve"> </w:t>
      </w:r>
      <w:r>
        <w:t xml:space="preserve">Tehran</w:t>
      </w:r>
    </w:p>
    <w:p>
      <w:pPr>
        <w:pStyle w:val="FirstParagraph"/>
      </w:pPr>
      <w:r>
        <w:rPr>
          <w:bCs/>
          <w:b/>
        </w:rPr>
        <w:t xml:space="preserve">Date:</w:t>
      </w:r>
      <w:r>
        <w:t xml:space="preserve"> </w:t>
      </w:r>
      <w:r>
        <w:t xml:space="preserve">October 15, 2023</w:t>
      </w:r>
      <w:r>
        <w:br/>
      </w:r>
      <w:r>
        <w:rPr>
          <w:bCs/>
          <w:b/>
        </w:rPr>
        <w:t xml:space="preserve">To:</w:t>
      </w:r>
      <w:r>
        <w:t xml:space="preserve"> </w:t>
      </w:r>
      <w:r>
        <w:t xml:space="preserve">Department of Engineering Affairs, Tehran Municipal Research Center</w:t>
      </w:r>
      <w:r>
        <w:br/>
      </w:r>
    </w:p>
    <w:p>
      <w:pPr>
        <w:pStyle w:val="BodyText"/>
      </w:pPr>
      <w:hyperlink w:anchor="Xa39a3ee5e6b4b0d3255bfef95601890afd80709">
        <w:r>
          <w:rPr>
            <w:rStyle w:val="Hyperlink"/>
          </w:rPr>
          <w:t xml:space="preserve">Dr. Arash Mohammadi</w:t>
        </w:r>
      </w:hyperlink>
      <w:r>
        <w:t xml:space="preserve">, Senior Electronics Engineer</w:t>
      </w:r>
      <w:r>
        <w:br/>
      </w:r>
      <w:r>
        <w:rPr>
          <w:bCs/>
          <w:b/>
        </w:rPr>
        <w:t xml:space="preserve">Subject:A Comprehensive Lab Report on High-Efficiency Power Converter Topologies for Smart Grid Implementation in Iran, Tehran</w:t>
      </w:r>
      <w:r>
        <w:br/>
      </w:r>
    </w:p>
    <w:p>
      <w:pPr>
        <w:pStyle w:val="BodyText"/>
      </w:pPr>
      <w:r>
        <w:t xml:space="preserve">Reference ID:Tehran-EE-LAB-2023-045</w:t>
      </w:r>
      <w:r>
        <w:br/>
      </w:r>
    </w:p>
    <w:bookmarkStart w:id="30" w:name="Xddf9df135decd9014de98597689f7026ab01534"/>
    <w:p>
      <w:pPr>
        <w:pStyle w:val="Heading1"/>
      </w:pPr>
      <w:r>
        <w:t xml:space="preserve">Laboratory Report: Electronics Engineering Analysis</w:t>
      </w:r>
    </w:p>
    <w:p>
      <w:pPr>
        <w:pStyle w:val="FirstParagraph"/>
      </w:pPr>
      <w:r>
        <w:rPr>
          <w:bCs/>
          <w:b/>
        </w:rPr>
        <w:t xml:space="preserve">Affiliation:</w:t>
      </w:r>
    </w:p>
    <w:p>
      <w:pPr>
        <w:pStyle w:val="BodyText"/>
      </w:pPr>
      <w:r>
        <w:t xml:space="preserve">The Iranian Institute of Technology and Advanced Electronics Research Center, located in the heart of Tehran.</w:t>
      </w:r>
    </w:p>
    <w:bookmarkStart w:id="20" w:name="executive-summary"/>
    <w:p>
      <w:pPr>
        <w:pStyle w:val="Heading2"/>
      </w:pPr>
      <w:r>
        <w:t xml:space="preserve">1. Executive Summary</w:t>
      </w:r>
    </w:p>
    <w:p>
      <w:pPr>
        <w:pStyle w:val="FirstParagraph"/>
      </w:pPr>
      <w:r>
        <w:t xml:space="preserve">This laboratory report details the extensive testing and analysis conducted by our team of</w:t>
      </w:r>
      <w:r>
        <w:t xml:space="preserve"> </w:t>
      </w:r>
      <w:r>
        <w:rPr>
          <w:bCs/>
          <w:b/>
        </w:rPr>
        <w:t xml:space="preserve">Electronics Engineer</w:t>
      </w:r>
      <w:r>
        <w:t xml:space="preserve">s at facilities within</w:t>
      </w:r>
    </w:p>
    <w:p>
      <w:pPr>
        <w:pStyle w:val="BodyText"/>
      </w:pPr>
      <w:r>
        <w:t xml:space="preserve">Tehran, Iran</w:t>
      </w:r>
    </w:p>
    <w:p>
      <w:pPr>
        <w:pStyle w:val="BodyText"/>
      </w:pPr>
      <w:r>
        <w:t xml:space="preserve">. The primary objective was to evaluate the thermal stability and conversion efficiency of a novel Wide Bandgap (WBG) semiconductor-based DC-DC buck converter. Given the unique climatic conditions of Tehran, characterized by hot summers and significant seasonal variations, as well as specific regulatory standards enforced in</w:t>
      </w:r>
      <w:r>
        <w:t xml:space="preserve"> </w:t>
      </w:r>
      <w:r>
        <w:rPr>
          <w:bCs/>
          <w:b/>
        </w:rPr>
        <w:t xml:space="preserve">Iran</w:t>
      </w:r>
      <w:r>
        <w:t xml:space="preserve">, this study aims to provide robust data for urban infrastructure modernization. The results indicate a 15% improvement in energy efficiency compared to traditional Silicon-based systems, making them highly suitable for deployment across the Tehran metropolitan power grid.</w:t>
      </w:r>
    </w:p>
    <w:bookmarkEnd w:id="20"/>
    <w:bookmarkStart w:id="21" w:name="introduction-and-background"/>
    <w:p>
      <w:pPr>
        <w:pStyle w:val="Heading2"/>
      </w:pPr>
      <w:r>
        <w:t xml:space="preserve">2. Introduction and Background</w:t>
      </w:r>
    </w:p>
    <w:p>
      <w:pPr>
        <w:pStyle w:val="FirstParagraph"/>
      </w:pPr>
      <w:r>
        <w:t xml:space="preserve">The demand for reliable electrical infrastructure in</w:t>
      </w:r>
      <w:r>
        <w:t xml:space="preserve"> </w:t>
      </w:r>
      <w:r>
        <w:rPr>
          <w:bCs/>
          <w:b/>
        </w:rPr>
        <w:t xml:space="preserve">Tehran, Iran</w:t>
      </w:r>
      <w:r>
        <w:t xml:space="preserve">, has escalated rapidly due to urban expansion and increased industrial activity. As an</w:t>
      </w:r>
      <w:r>
        <w:t xml:space="preserve"> </w:t>
      </w:r>
      <w:r>
        <w:rPr>
          <w:bCs/>
          <w:b/>
        </w:rPr>
        <w:t xml:space="preserve">Electronics Engineer specializing in power systems,</w:t>
      </w:r>
    </w:p>
    <w:p>
      <w:pPr>
        <w:pStyle w:val="BodyText"/>
      </w:pPr>
      <w:r>
        <w:t xml:space="preserve">I am tasked with bridging the gap between theoretical circuit design and practical application under local constraints. The voltage fluctuations common in certain districts of Tehran necessitate advanced filtering and regulation technologies. This lab report serves as a formal documentation of our experimental validation phase, ensuring that all electronic components meet the rigorous safety and performance standards required by Iranian regulatory bodies.</w:t>
      </w:r>
    </w:p>
    <w:p>
      <w:pPr>
        <w:pStyle w:val="BodyText"/>
      </w:pPr>
      <w:r>
        <w:t xml:space="preserve">The core challenge addressed in this</w:t>
      </w:r>
      <w:r>
        <w:t xml:space="preserve"> </w:t>
      </w:r>
      <w:r>
        <w:rPr>
          <w:bCs/>
          <w:b/>
        </w:rPr>
        <w:t xml:space="preserve">Electronics Engineer</w:t>
      </w:r>
      <w:r>
        <w:t xml:space="preserve"> </w:t>
      </w:r>
      <w:r>
        <w:t xml:space="preserve">project is the minimization of power loss during voltage step-down processes. Inefficient converters generate excessive heat, which poses a risk to equipment longevity in Tehran's warmer months. By utilizing Gallium Nitride (GaN) transistors, we aim to mitigate these thermal issues while enhancing overall system reliability.</w:t>
      </w:r>
    </w:p>
    <w:bookmarkEnd w:id="21"/>
    <w:bookmarkStart w:id="26" w:name="experimental-setup-and-methodology"/>
    <w:p>
      <w:pPr>
        <w:pStyle w:val="Heading2"/>
      </w:pPr>
      <w:r>
        <w:t xml:space="preserve">3. Experimental Setup and Methodology</w:t>
      </w:r>
    </w:p>
    <w:bookmarkStart w:id="22" w:name="laboratory-environment"/>
    <w:p>
      <w:pPr>
        <w:pStyle w:val="Heading3"/>
      </w:pPr>
      <w:r>
        <w:t xml:space="preserve">3.1 Laboratory Environment</w:t>
      </w:r>
    </w:p>
    <w:p>
      <w:pPr>
        <w:pStyle w:val="FirstParagraph"/>
      </w:pPr>
      <w:r>
        <w:t xml:space="preserve">All experiments were conducted in the controlled environment of our electronics laboratory in</w:t>
      </w:r>
      <w:r>
        <w:t xml:space="preserve"> </w:t>
      </w:r>
      <w:r>
        <w:rPr>
          <w:bCs/>
          <w:b/>
        </w:rPr>
        <w:t xml:space="preserve">Tehran, Iran</w:t>
      </w:r>
      <w:r>
        <w:t xml:space="preserve">. The facility is equipped with high-precision oscilloscopes, thermal imaging cameras, and programmable AC/DC power supplies. To simulate real-world conditions specific to</w:t>
      </w:r>
    </w:p>
    <w:p>
      <w:pPr>
        <w:pStyle w:val="BodyText"/>
      </w:pPr>
      <w:r>
        <w:t xml:space="preserve">Iran</w:t>
      </w:r>
    </w:p>
    <w:p>
      <w:pPr>
        <w:pStyle w:val="BodyText"/>
      </w:pPr>
      <w:r>
        <w:t xml:space="preserve">, the input voltage was varied between 210V and 240V AC, reflecting typical fluctuations in the Iranian national grid.</w:t>
      </w:r>
    </w:p>
    <w:bookmarkEnd w:id="22"/>
    <w:bookmarkStart w:id="25" w:name="equipment-list"/>
    <w:p>
      <w:pPr>
        <w:pStyle w:val="Heading3"/>
      </w:pPr>
      <w:r>
        <w:t xml:space="preserve">3.2 Equipment List</w:t>
      </w:r>
    </w:p>
    <w:p>
      <w:pPr>
        <w:numPr>
          <w:ilvl w:val="0"/>
          <w:numId w:val="1001"/>
        </w:numPr>
        <w:pStyle w:val="Compact"/>
      </w:pPr>
      <w:r>
        <w:t xml:space="preserve">Digital Storage Oscilloscope (4-Channel)</w:t>
      </w:r>
    </w:p>
    <w:p>
      <w:pPr>
        <w:numPr>
          <w:ilvl w:val="0"/>
          <w:numId w:val="1001"/>
        </w:numPr>
        <w:pStyle w:val="Compact"/>
      </w:pPr>
      <w:r>
        <w:t xml:space="preserve">GaN Power Transistors (EPC Series)</w:t>
      </w:r>
    </w:p>
    <w:p>
      <w:pPr>
        <w:pStyle w:val="FirstParagraph"/>
      </w:pPr>
      <w:r>
        <w:t xml:space="preserve">Silicon MOSFETs (Reference Control Group)</w:t>
      </w:r>
    </w:p>
    <w:p>
      <w:pPr>
        <w:numPr>
          <w:ilvl w:val="0"/>
          <w:numId w:val="1002"/>
        </w:numPr>
      </w:pPr>
      <w:r>
        <w:t xml:space="preserve">Data Acquisition System</w:t>
      </w:r>
    </w:p>
    <w:p>
      <w:pPr>
        <w:numPr>
          <w:ilvl w:val="0"/>
          <w:numId w:val="1000"/>
        </w:numPr>
      </w:pPr>
      <w:r>
        <w:t xml:space="preserve">Note: All equipment was calibrated prior to testing in accordance with international standards adopted by the Iranian National Standards Organization.</w:t>
      </w:r>
    </w:p>
    <w:p>
      <w:pPr>
        <w:numPr>
          <w:ilvl w:val="0"/>
          <w:numId w:val="1000"/>
        </w:numPr>
        <w:pStyle w:val="Heading3"/>
      </w:pPr>
      <w:bookmarkStart w:id="23" w:name="procedure"/>
      <w:r>
        <w:t xml:space="preserve">3.3 Procedure</w:t>
      </w:r>
      <w:bookmarkEnd w:id="23"/>
    </w:p>
    <w:p>
      <w:pPr>
        <w:numPr>
          <w:ilvl w:val="0"/>
          <w:numId w:val="1000"/>
        </w:numPr>
      </w:pPr>
      <w:r>
        <w:t xml:space="preserve">The prototype converter was subjected to a series of load tests ranging from no-load to full-rated capacity (500W). We monitored key parameters including output voltage ripple, switching frequency stability, and junction temperature. Data was logged every 10 seconds over a 24-hour continuous operation period. This duration was chosen to ensure thermal equilibrium could be reached, providing accurate steady-state readings for the</w:t>
      </w:r>
      <w:r>
        <w:t xml:space="preserve"> </w:t>
      </w:r>
      <w:r>
        <w:rPr>
          <w:bCs/>
          <w:b/>
        </w:rPr>
        <w:t xml:space="preserve">Electronics Engineer</w:t>
      </w:r>
      <w:r>
        <w:t xml:space="preserve">s analyzing the data.</w:t>
      </w:r>
    </w:p>
    <w:p>
      <w:pPr>
        <w:numPr>
          <w:ilvl w:val="0"/>
          <w:numId w:val="1000"/>
        </w:numPr>
        <w:pStyle w:val="Heading2"/>
      </w:pPr>
      <w:bookmarkStart w:id="24" w:name="results-and-data-analysis"/>
      <w:r>
        <w:t xml:space="preserve">4. Results and Data Analysis</w:t>
      </w:r>
      <w:bookmarkEnd w:id="24"/>
    </w:p>
    <w:p>
      <w:pPr>
        <w:numPr>
          <w:ilvl w:val="0"/>
          <w:numId w:val="1000"/>
        </w:numPr>
      </w:pPr>
      <w:r>
        <w:t xml:space="preserve">The data collected from our laboratory in</w:t>
      </w:r>
      <w:r>
        <w:t xml:space="preserve"> </w:t>
      </w:r>
      <w:r>
        <w:rPr>
          <w:bCs/>
          <w:b/>
        </w:rPr>
        <w:t xml:space="preserve">Tehran, Iran</w:t>
      </w:r>
      <w:r>
        <w:t xml:space="preserve"> </w:t>
      </w:r>
      <w:r>
        <w:t xml:space="preserve">demonstrates a clear superiority of the GaN-based topology over conventional Silicon solutions.</w:t>
      </w:r>
    </w:p>
    <w:p>
      <w:pPr>
        <w:numPr>
          <w:ilvl w:val="0"/>
          <w:numId w:val="1000"/>
        </w:numPr>
      </w:pPr>
      <w:r>
        <w:t xml:space="preserve">Parameter</w:t>
      </w:r>
    </w:p>
    <w:p>
      <w:pPr>
        <w:numPr>
          <w:ilvl w:val="0"/>
          <w:numId w:val="1000"/>
        </w:numPr>
      </w:pPr>
      <w:r>
        <w:t xml:space="preserve">Silicon MOSFET (Control)</w:t>
      </w:r>
    </w:p>
    <w:p>
      <w:pPr>
        <w:numPr>
          <w:ilvl w:val="0"/>
          <w:numId w:val="1000"/>
        </w:numPr>
      </w:pPr>
      <w:r>
        <w:t xml:space="preserve">GaN Transistor (Experimental)`</w:t>
      </w:r>
    </w:p>
    <w:p>
      <w:pPr>
        <w:numPr>
          <w:ilvl w:val="0"/>
          <w:numId w:val="1000"/>
        </w:numPr>
      </w:pPr>
      <w:r>
        <w:t xml:space="preserve">Average Efficiency (%)- 84.5% | 96.2%`</w:t>
      </w:r>
    </w:p>
    <w:p>
      <w:pPr>
        <w:pStyle w:val="FirstParagraph"/>
      </w:pPr>
      <w:r>
        <w:t xml:space="preserve">Schottky Diode Reverse Recovery Charge (nC) | High Negligible`</w:t>
      </w:r>
    </w:p>
    <w:p>
      <w:pPr>
        <w:pStyle w:val="BodyText"/>
      </w:pPr>
      <w:r>
        <w:t xml:space="preserve">`</w:t>
      </w:r>
    </w:p>
    <w:p>
      <w:pPr>
        <w:pStyle w:val="BodyText"/>
      </w:pPr>
      <w:r>
        <w:t xml:space="preserve">`</w:t>
      </w:r>
    </w:p>
    <w:p>
      <w:pPr>
        <w:pStyle w:val="BodyText"/>
      </w:pPr>
      <w:r>
        <w:t xml:space="preserve">The thermal analysis revealed that the GaN-based converter ran significantly cooler. This is particularly critical for installations in</w:t>
      </w:r>
      <w:r>
        <w:t xml:space="preserve"> </w:t>
      </w:r>
      <w:r>
        <w:rPr>
          <w:bCs/>
          <w:b/>
        </w:rPr>
        <w:t xml:space="preserve">Tehran, Iran</w:t>
      </w:r>
      <w:r>
        <w:t xml:space="preserve">, where ambient temperatures can exceed 30°C during summer. Lower operating temperatures directly correlate with extended lifespan and reduced cooling requirements, which reduces the overall carbon footprint of the electronic devices deployed.</w:t>
      </w:r>
    </w:p>
    <w:bookmarkEnd w:id="25"/>
    <w:bookmarkEnd w:id="26"/>
    <w:bookmarkStart w:id="27" w:name="discussion"/>
    <w:p>
      <w:pPr>
        <w:pStyle w:val="Heading2"/>
      </w:pPr>
      <w:r>
        <w:t xml:space="preserve">5. Discussion</w:t>
      </w:r>
    </w:p>
    <w:p>
      <w:pPr>
        <w:pStyle w:val="FirstParagraph"/>
      </w:pPr>
      <w:r>
        <w:t xml:space="preserve">The findings presented in this</w:t>
      </w:r>
      <w:r>
        <w:t xml:space="preserve"> </w:t>
      </w:r>
      <w:r>
        <w:rPr>
          <w:bCs/>
          <w:b/>
        </w:rPr>
        <w:t xml:space="preserve">Electronics Engineer</w:t>
      </w:r>
      <w:r>
        <w:t xml:space="preserve"> </w:t>
      </w:r>
      <w:r>
        <w:t xml:space="preserve">lab report underscore the potential for technological advancement within</w:t>
      </w:r>
      <w:r>
        <w:t xml:space="preserve"> </w:t>
      </w:r>
      <w:hyperlink w:anchor="Xa39a3ee5e6b4b0d3255bfef95601890afd80709">
        <w:r>
          <w:rPr>
            <w:rStyle w:val="Hyperlink"/>
          </w:rPr>
          <w:t xml:space="preserve">Iran's electronics sector</w:t>
        </w:r>
      </w:hyperlink>
    </w:p>
    <w:p>
      <w:pPr>
        <w:pStyle w:val="BodyText"/>
      </w:pPr>
      <w:r>
        <w:t xml:space="preserve">. The high efficiency observed is not merely a theoretical advantage but a practical necessity for urban centers like Tehran. Inefficient power conversion leads to wasted energy, contributing to higher operational costs and increased strain on the national grid.</w:t>
      </w:r>
    </w:p>
    <w:p>
      <w:pPr>
        <w:pStyle w:val="BodyText"/>
      </w:pPr>
      <w:r>
        <w:t xml:space="preserve">Furthermore, the reduced heat generation allows for more compact designs. In dense urban areas of</w:t>
      </w:r>
    </w:p>
    <w:p>
      <w:pPr>
        <w:pStyle w:val="BodyText"/>
      </w:pPr>
      <w:r>
        <w:t xml:space="preserve">Tehran</w:t>
      </w:r>
    </w:p>
    <w:p>
      <w:pPr>
        <w:pStyle w:val="BodyText"/>
      </w:pPr>
      <w:r>
        <w:t xml:space="preserve">, space is a premium commodity. Compact electronics mean smaller substations and easier integration into existing infrastructure without major civil engineering works. The reliability data also suggests that these components can withstand the voltage spikes occasionally experienced in older neighborhoods, providing a resilient solution for modernization efforts.</w:t>
      </w:r>
    </w:p>
    <w:p>
      <w:pPr>
        <w:pStyle w:val="BodyText"/>
      </w:pPr>
      <w:r>
        <w:t xml:space="preserve">It is important to note that while the initial cost of GaN components is higher than Silicon, the total cost of ownership (TCO) over a 10-year period favors GaN due to energy savings and reduced maintenance. This economic argument aligns with national goals in</w:t>
      </w:r>
    </w:p>
    <w:p>
      <w:pPr>
        <w:pStyle w:val="BodyText"/>
      </w:pPr>
      <w:r>
        <w:t xml:space="preserve">Iran</w:t>
      </w:r>
    </w:p>
    <w:p>
      <w:pPr>
        <w:pStyle w:val="BodyText"/>
      </w:pPr>
      <w:r>
        <w:t xml:space="preserve">to optimize resource usage and improve industrial competitiveness.</w:t>
      </w:r>
    </w:p>
    <w:bookmarkEnd w:id="27"/>
    <w:bookmarkStart w:id="28" w:name="conclusion"/>
    <w:p>
      <w:pPr>
        <w:pStyle w:val="Heading2"/>
      </w:pPr>
      <w:r>
        <w:t xml:space="preserve">6. Conclusion</w:t>
      </w:r>
    </w:p>
    <w:p>
      <w:pPr>
        <w:pStyle w:val="FirstParagraph"/>
      </w:pPr>
      <w:r>
        <w:t xml:space="preserve">In conclusion, this laboratory study successfully validates the performance of Wide Bandgap semiconductors in power electronics applications. The</w:t>
      </w:r>
      <w:r>
        <w:t xml:space="preserve"> </w:t>
      </w:r>
      <w:r>
        <w:rPr>
          <w:bCs/>
          <w:b/>
        </w:rPr>
        <w:t xml:space="preserve">Electronics Engineer</w:t>
      </w:r>
      <w:r>
        <w:t xml:space="preserve">s at our facility in</w:t>
      </w:r>
      <w:r>
        <w:t xml:space="preserve"> </w:t>
      </w:r>
      <w:hyperlink w:anchor="Xa39a3ee5e6b4b0d3255bfef95601890afd80709">
        <w:r>
          <w:rPr>
            <w:rStyle w:val="Hyperlink"/>
          </w:rPr>
          <w:t xml:space="preserve">Tehran, Iran</w:t>
        </w:r>
      </w:hyperlink>
    </w:p>
    <w:p>
      <w:pPr>
        <w:pStyle w:val="BodyText"/>
      </w:pPr>
      <w:r>
        <w:t xml:space="preserve">have demonstrated that adopting these advanced technologies can yield significant improvements in efficiency, thermal management, and system reliability.</w:t>
      </w:r>
    </w:p>
    <w:p>
      <w:pPr>
        <w:pStyle w:val="BodyText"/>
      </w:pPr>
      <w:r>
        <w:t xml:space="preserve">We recommend the immediate integration of these findings into pilot projects for smart grid initiatives in Tehran. By leveraging local engineering talent and adhering to strict testing protocols,</w:t>
      </w:r>
    </w:p>
    <w:p>
      <w:pPr>
        <w:pStyle w:val="BodyText"/>
      </w:pPr>
      <w:r>
        <w:t xml:space="preserve">Iran</w:t>
      </w:r>
    </w:p>
    <w:p>
      <w:pPr>
        <w:pStyle w:val="BodyText"/>
      </w:pPr>
      <w:r>
        <w:t xml:space="preserve">can position itself as a regional leader in sustainable electronic infrastructure. This report serves as a foundational document for future collaborations between academic institutions and industrial partners in the region.</w:t>
      </w:r>
    </w:p>
    <w:bookmarkEnd w:id="28"/>
    <w:bookmarkStart w:id="29" w:name="references-and-future-work"/>
    <w:p>
      <w:pPr>
        <w:pStyle w:val="Heading2"/>
      </w:pPr>
      <w:r>
        <w:t xml:space="preserve">7. References and Future Work</w:t>
      </w:r>
    </w:p>
    <w:p>
      <w:pPr>
        <w:pStyle w:val="FirstParagraph"/>
      </w:pPr>
      <w:r>
        <w:t xml:space="preserve">Future work will involve scaling this prototype to higher power levels (1kW+) and testing under extreme humidity conditions, which occur seasonally in northern parts of</w:t>
      </w:r>
      <w:r>
        <w:t xml:space="preserve"> </w:t>
      </w:r>
      <w:r>
        <w:rPr>
          <w:bCs/>
          <w:b/>
        </w:rPr>
        <w:t xml:space="preserve">Tehran, Iran</w:t>
      </w:r>
      <w:r>
        <w:t xml:space="preserve">. We also plan to collaborate with local manufacturing units to explore the feasibility of domestic production of these advanced electronic components.</w:t>
      </w:r>
    </w:p>
    <w:p>
      <w:pPr>
        <w:pStyle w:val="BodyText"/>
      </w:pPr>
      <w:hyperlink w:anchor="Xa39a3ee5e6b4b0d3255bfef95601890afd80709">
        <w:r>
          <w:rPr>
            <w:rStyle w:val="Hyperlink"/>
          </w:rPr>
          <w:t xml:space="preserve">References:</w:t>
        </w:r>
      </w:hyperlink>
    </w:p>
    <w:p>
      <w:pPr>
        <w:pStyle w:val="BodyText"/>
      </w:pPr>
      <w:r>
        <w:t xml:space="preserve">Iranian National Standards Organization (INSO) - Electrical Safety Regulations 2023.</w:t>
      </w:r>
    </w:p>
    <w:p>
      <w:pPr>
        <w:pStyle w:val="BodyText"/>
      </w:pPr>
      <w:r>
        <w:t xml:space="preserve">Tehran Municipality Energy Department - Urban Grid Modernization Guidelines.</w:t>
      </w:r>
      <w:r>
        <w:br/>
      </w:r>
    </w:p>
    <w:p>
      <w:pPr>
        <w:pStyle w:val="BodyText"/>
      </w:pPr>
      <w:r>
        <w:t xml:space="preserve">Journal of Electronics Engineering, "Thermal Analysis of WBG Devices in Hot Climates," Vol. 12, Issue 4.`</w:t>
      </w:r>
    </w:p>
    <w:p>
      <w:pPr>
        <w:pStyle w:val="BodyText"/>
      </w:pPr>
      <w:r>
        <w:t xml:space="preserve">End of Lab Report.</w:t>
      </w:r>
      <w:r>
        <w:br/>
      </w:r>
      <w:r>
        <w:t xml:space="preserve">Prepared by the Department of Electronics Engineering, Tehran Branch.</w:t>
      </w:r>
      <w:r>
        <w:br/>
      </w:r>
      <w:r>
        <w:t xml:space="preserve">All data herein is confidential and intended for internal review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Electronics Engineering Analysis in Iran, Tehran</dc:title>
  <dc:creator/>
  <dc:language>en</dc:language>
  <cp:keywords/>
  <dcterms:created xsi:type="dcterms:W3CDTF">2026-07-29T05:58:57Z</dcterms:created>
  <dcterms:modified xsi:type="dcterms:W3CDTF">2026-07-29T05:58:57Z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