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Electronics</w:t>
      </w:r>
      <w:r>
        <w:t xml:space="preserve"> </w:t>
      </w:r>
      <w:r>
        <w:t xml:space="preserve">Engineering</w:t>
      </w:r>
      <w:r>
        <w:t xml:space="preserve"> </w:t>
      </w:r>
      <w:r>
        <w:t xml:space="preserve">Implementation</w:t>
      </w:r>
      <w:r>
        <w:t xml:space="preserve"> </w:t>
      </w:r>
      <w:r>
        <w:t xml:space="preserve">and</w:t>
      </w:r>
      <w:r>
        <w:t xml:space="preserve"> </w:t>
      </w:r>
      <w:r>
        <w:t xml:space="preserve">Analysis</w:t>
      </w:r>
      <w:r>
        <w:t xml:space="preserve"> </w:t>
      </w:r>
      <w:r>
        <w:t xml:space="preserve">in</w:t>
      </w:r>
      <w:r>
        <w:t xml:space="preserve"> </w:t>
      </w:r>
      <w:r>
        <w:t xml:space="preserve">Iraq,</w:t>
      </w:r>
      <w:r>
        <w:t xml:space="preserve"> </w:t>
      </w:r>
      <w:r>
        <w:t xml:space="preserve">Baghdad</w:t>
      </w:r>
    </w:p>
    <w:bookmarkStart w:id="20" w:name="Xec9e3067d2e41c2ae565b548d3ffaf3fbf89919"/>
    <w:p>
      <w:pPr>
        <w:pStyle w:val="Heading1"/>
      </w:pPr>
      <w:r>
        <w:t xml:space="preserve">Laboratory Report: Electronics Engineering Implementation and Analysis in Iraq, Baghdad</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Karrada Industrial Zone, Iraq</w:t>
      </w:r>
      <w:r>
        <w:br/>
      </w:r>
      <w:r>
        <w:rPr>
          <w:bCs/>
          <w:b/>
        </w:rPr>
        <w:t xml:space="preserve">Facility:</w:t>
      </w:r>
      <w:r>
        <w:t xml:space="preserve"> </w:t>
      </w:r>
      <w:r>
        <w:t xml:space="preserve">Baghdad Center for Advanced Electronic Systems (BCAES)</w:t>
      </w:r>
      <w:r>
        <w:br/>
      </w:r>
      <w:r>
        <w:br/>
      </w:r>
      <w:r>
        <w:t xml:space="preserve">This document serves as the official **Lab Report** regarding the structural integrity and functional efficiency of electronic control units. The primary focus is on adapting these technologies to the specific environmental and infrastructural demands of **Iraq, Baghdad**. It details the role, responsibilities, and technical contributions of a certified</w:t>
      </w:r>
      <w:r>
        <w:t xml:space="preserve"> </w:t>
      </w:r>
      <w:r>
        <w:rPr>
          <w:bCs/>
          <w:b/>
        </w:rPr>
        <w:t xml:space="preserve">Electronics Engineer</w:t>
      </w:r>
      <w:r>
        <w:t xml:space="preserve"> </w:t>
      </w:r>
      <w:r>
        <w:t xml:space="preserve">operating within this region.</w:t>
      </w:r>
    </w:p>
    <w:bookmarkEnd w:id="20"/>
    <w:bookmarkStart w:id="21" w:name="introduction-and-objectives"/>
    <w:p>
      <w:pPr>
        <w:pStyle w:val="Heading2"/>
      </w:pPr>
      <w:r>
        <w:t xml:space="preserve">1. Introduction and Objectives</w:t>
      </w:r>
    </w:p>
    <w:p>
      <w:pPr>
        <w:pStyle w:val="FirstParagraph"/>
      </w:pPr>
      <w:r>
        <w:t xml:space="preserve">The modernization of infrastructure in Iraq has necessitated a robust approach to electronic systems integration. As Baghdad continues to expand its industrial and residential sectors, the demand for reliable power distribution, telecommunications, and automated control systems has reached critical levels. This **Lab Report** outlines the technical procedures undertaken by an</w:t>
      </w:r>
      <w:r>
        <w:t xml:space="preserve"> </w:t>
      </w:r>
      <w:r>
        <w:rPr>
          <w:bCs/>
          <w:b/>
        </w:rPr>
        <w:t xml:space="preserve">Electronics Engineer</w:t>
      </w:r>
      <w:r>
        <w:t xml:space="preserve"> </w:t>
      </w:r>
      <w:r>
        <w:t xml:space="preserve">to address these challenges specifically within the context of **Iraq, Baghdad**. The primary objective is to evaluate high-voltage surge protection mechanisms and thermal management systems in electronic circuits under extreme ambient conditions.</w:t>
      </w:r>
    </w:p>
    <w:p>
      <w:pPr>
        <w:pStyle w:val="BodyText"/>
      </w:pPr>
      <w:r>
        <w:t xml:space="preserve">In the unique climatic environment of Baghdad, where summer temperatures frequently exceed 50°C (122°F), standard off-the-shelf electronics often fail prematurely. Therefore, this report documents the rigorous testing and engineering solutions proposed to ensure longevity and safety. The scope of this **Lab Report** covers hardware design validation, component stress testing, and regulatory compliance checks tailored for the Iraqi market.</w:t>
      </w:r>
    </w:p>
    <w:bookmarkEnd w:id="21"/>
    <w:bookmarkStart w:id="24" w:name="X4ee5cca5583c7107c08627dab75ca345ead59af"/>
    <w:p>
      <w:pPr>
        <w:pStyle w:val="Heading2"/>
      </w:pPr>
      <w:r>
        <w:t xml:space="preserve">2. Role of the Electronics Engineer in Local Context</w:t>
      </w:r>
    </w:p>
    <w:p>
      <w:pPr>
        <w:pStyle w:val="FirstParagraph"/>
      </w:pPr>
      <w:r>
        <w:t xml:space="preserve">An</w:t>
      </w:r>
      <w:r>
        <w:t xml:space="preserve"> </w:t>
      </w:r>
      <w:r>
        <w:rPr>
          <w:bCs/>
          <w:b/>
        </w:rPr>
        <w:t xml:space="preserve">Electronics Engineer</w:t>
      </w:r>
      <w:r>
        <w:t xml:space="preserve"> </w:t>
      </w:r>
      <w:r>
        <w:t xml:space="preserve">plays a pivotal role in the reconstruction and development efforts in **Iraq, Baghdad**. Unlike general technicians, an Electronics Engineer possesses the theoretical knowledge and practical expertise to design complex circuits, analyze signal integrity, and troubleshoot systemic failures. In this report, we highlight how the engineer's multidisciplinary skill set bridges the gap between international technology standards and local infrastructural realities.</w:t>
      </w:r>
    </w:p>
    <w:bookmarkStart w:id="22" w:name="technical-expertise"/>
    <w:p>
      <w:pPr>
        <w:pStyle w:val="Heading3"/>
      </w:pPr>
      <w:r>
        <w:t xml:space="preserve">2.1 Technical Expertise</w:t>
      </w:r>
    </w:p>
    <w:p>
      <w:pPr>
        <w:pStyle w:val="FirstParagraph"/>
      </w:pPr>
      <w:r>
        <w:t xml:space="preserve">The Electronics Engineer is responsible for selecting components that can withstand dust infiltration, high humidity fluctuations in winter, and extreme heat in summer. This requires a deep understanding of semiconductor physics, embedded systems programming, and power electronics. The engineer must also navigate the importation of specialized parts through Iraqi customs, ensuring compliance with local regulations while maintaining technical specifications.</w:t>
      </w:r>
    </w:p>
    <w:bookmarkEnd w:id="22"/>
    <w:bookmarkStart w:id="23" w:name="safety-and-compliance"/>
    <w:p>
      <w:pPr>
        <w:pStyle w:val="Heading3"/>
      </w:pPr>
      <w:r>
        <w:t xml:space="preserve">2.2 Safety and Compliance</w:t>
      </w:r>
    </w:p>
    <w:p>
      <w:pPr>
        <w:pStyle w:val="FirstParagraph"/>
      </w:pPr>
      <w:r>
        <w:t xml:space="preserve">Safety is paramount in any **Lab Report**, especially when dealing with high-power electronics. The Electronics Engineer ensures that all designs meet the International Electrotechnical Commission (IEC) standards, adapted for local usage patterns in Iraq. This includes grounding protocols to prevent electrical fires, which have been a concern in older neighborhoods of Baghdad.</w:t>
      </w:r>
    </w:p>
    <w:bookmarkEnd w:id="23"/>
    <w:bookmarkEnd w:id="24"/>
    <w:bookmarkStart w:id="25" w:name="methodology-and-experimental-setup"/>
    <w:p>
      <w:pPr>
        <w:pStyle w:val="Heading2"/>
      </w:pPr>
      <w:r>
        <w:t xml:space="preserve">3. Methodology and Experimental Setup</w:t>
      </w:r>
    </w:p>
    <w:p>
      <w:pPr>
        <w:pStyle w:val="FirstParagraph"/>
      </w:pPr>
      <w:r>
        <w:t xml:space="preserve">To accurately assess the performance of electronic devices in **Iraq, Baghdad**, a controlled laboratory simulation was conducted. The methodology followed strict scientific protocols to ensure data validity.</w:t>
      </w:r>
    </w:p>
    <w:p>
      <w:pPr>
        <w:pStyle w:val="BodyText"/>
      </w:pPr>
      <w:r>
        <w:rPr>
          <w:bCs/>
          <w:b/>
        </w:rPr>
        <w:t xml:space="preserve">Parameter</w:t>
      </w:r>
    </w:p>
    <w:bookmarkEnd w:id="25"/>
    <w:p>
      <w:pPr>
        <w:pStyle w:val="BodyText"/>
      </w:pPr>
      <w:r>
        <w:rPr>
          <w:bCs/>
          <w:b/>
        </w:rPr>
        <w:t xml:space="preserve">Description</w:t>
      </w:r>
    </w:p>
    <w:p>
      <w:pPr>
        <w:pStyle w:val="BodyText"/>
      </w:pPr>
      <w:r>
        <w:rPr>
          <w:bCs/>
          <w:b/>
        </w:rPr>
        <w:t xml:space="preserve">Target Value (Baghdad Standard)</w:t>
      </w:r>
    </w:p>
    <w:p>
      <w:pPr>
        <w:pStyle w:val="BodyText"/>
      </w:pPr>
      <w:r>
        <w:t xml:space="preserve">Ambient Temperature</w:t>
      </w:r>
    </w:p>
    <w:p>
      <w:pPr>
        <w:pStyle w:val="BodyText"/>
      </w:pPr>
      <w:r>
        <w:t xml:space="preserve">Simulated summer heat in Karrada district</w:t>
      </w:r>
    </w:p>
    <w:p>
      <w:pPr>
        <w:pStyle w:val="BodyText"/>
      </w:pPr>
      <w:r>
        <w:t xml:space="preserve">&gt; 50°C</w:t>
      </w:r>
    </w:p>
    <w:p>
      <w:pPr>
        <w:pStyle w:val="BodyText"/>
      </w:pPr>
      <w:r>
        <w:t xml:space="preserve">Voltage Fluctuation</w:t>
      </w:r>
      <w:r>
        <w:br/>
      </w:r>
      <w:r>
        <w:t xml:space="preserve">Simulating grid instability common in parts of Iraq</w:t>
      </w:r>
      <w:r>
        <w:br/>
      </w:r>
      <w:r>
        <w:t xml:space="preserve">380V ± 15%</w:t>
      </w:r>
    </w:p>
    <w:p>
      <w:pPr>
        <w:pStyle w:val="BodyText"/>
      </w:pPr>
      <w:r>
        <w:t xml:space="preserve">&gt; 440V peak</w:t>
      </w:r>
    </w:p>
    <w:p>
      <w:pPr>
        <w:pStyle w:val="BodyText"/>
      </w:pPr>
      <w:r>
        <w:t xml:space="preserve">Dust Particulate Matter (PM)</w:t>
      </w:r>
    </w:p>
    <w:p>
      <w:pPr>
        <w:pStyle w:val="BodyText"/>
      </w:pPr>
      <w:r>
        <w:t xml:space="preserve">Sandstorm simulation chamber input</w:t>
      </w:r>
    </w:p>
    <w:p>
      <w:pPr>
        <w:pStyle w:val="BodyText"/>
      </w:pPr>
      <w:r>
        <w:t xml:space="preserve">Moderate to High Density</w:t>
      </w:r>
    </w:p>
    <w:p>
      <w:pPr>
        <w:pStyle w:val="BodyText"/>
      </w:pPr>
      <w:r>
        <w:br/>
      </w:r>
      <w:r>
        <w:t xml:space="preserve">High Concentration</w:t>
      </w:r>
    </w:p>
    <w:p>
      <w:pPr>
        <w:pStyle w:val="BodyText"/>
      </w:pPr>
      <w:r>
        <w:t xml:space="preserve">Circuit Type Under Test</w:t>
      </w:r>
      <w:r>
        <w:br/>
      </w:r>
      <w:r>
        <w:t xml:space="preserve">Voltage Regulation Module (VRM)</w:t>
      </w:r>
      <w:r>
        <w:br/>
      </w:r>
      <w:r>
        <w:t xml:space="preserve">12V DC to 5V DC conversion board</w:t>
      </w:r>
    </w:p>
    <w:p>
      <w:pPr>
        <w:pStyle w:val="BodyText"/>
      </w:pPr>
      <w:r>
        <w:rPr>
          <w:iCs/>
          <w:i/>
        </w:rPr>
        <w:t xml:space="preserve">Note: The table above summarizes the critical environmental variables that an Electronics Engineer must account for when designing systems for **Iraq, Baghdad**.</w:t>
      </w:r>
    </w:p>
    <w:bookmarkStart w:id="26" w:name="data-collection"/>
    <w:p>
      <w:pPr>
        <w:pStyle w:val="Heading3"/>
      </w:pPr>
      <w:r>
        <w:t xml:space="preserve">Data Collection</w:t>
      </w:r>
    </w:p>
    <w:p>
      <w:pPr>
        <w:pStyle w:val="FirstParagraph"/>
      </w:pPr>
      <w:r>
        <w:t xml:space="preserve">The Electronics Engineer utilized high-precision multimeters and thermal imaging cameras to monitor temperature gradients across printed circuit boards (PCBs). Data was logged every 10 minutes over a 72-hour continuous operation period. The focus was on identifying points of thermal runaway, which are exacerbated by the ambient conditions in Baghdad.</w:t>
      </w:r>
    </w:p>
    <w:bookmarkEnd w:id="26"/>
    <w:bookmarkStart w:id="29" w:name="results-and-analysis"/>
    <w:p>
      <w:pPr>
        <w:pStyle w:val="Heading2"/>
      </w:pPr>
      <w:r>
        <w:t xml:space="preserve">4. Results and Analysis</w:t>
      </w:r>
    </w:p>
    <w:p>
      <w:pPr>
        <w:pStyle w:val="FirstParagraph"/>
      </w:pPr>
      <w:r>
        <w:t xml:space="preserve">The testing phase revealed significant insights into the behavior of electronic components under stress. As detailed in this **Lab Report**, standard commercial-grade VRMs failed within 18 hours when subjected to sustained voltages exceeding 450V, a phenomenon observed during peak load times in Baghdad's power grid.</w:t>
      </w:r>
    </w:p>
    <w:bookmarkStart w:id="27" w:name="thermal-performance"/>
    <w:p>
      <w:pPr>
        <w:pStyle w:val="Heading3"/>
      </w:pPr>
      <w:r>
        <w:t xml:space="preserve">Thermal Performance</w:t>
      </w:r>
    </w:p>
    <w:p>
      <w:pPr>
        <w:pStyle w:val="FirstParagraph"/>
      </w:pPr>
      <w:r>
        <w:t xml:space="preserve">The thermal analysis showed that without adequate heat sinking and ventilation design, junction temperatures exceeded safe operating limits. The Electronics Engineer implemented a custom copper heat spreader solution, which reduced peak temperatures by 15°C. This modification was crucial for ensuring reliability in the hot climate of **Iraq, Baghdad**.</w:t>
      </w:r>
    </w:p>
    <w:bookmarkEnd w:id="27"/>
    <w:bookmarkStart w:id="28" w:name="voltage-stability"/>
    <w:p>
      <w:pPr>
        <w:pStyle w:val="Heading3"/>
      </w:pPr>
      <w:r>
        <w:t xml:space="preserve">Voltage Stability</w:t>
      </w:r>
    </w:p>
    <w:p>
      <w:pPr>
        <w:pStyle w:val="FirstParagraph"/>
      </w:pPr>
      <w:r>
        <w:t xml:space="preserve">The modified circuits with enhanced surge protection successfully maintained stable output voltages despite input fluctuations. This demonstrates the importance of robust circuit design, a core competency of any professional Electronics Engineer working in regions with unstable infrastructure.</w:t>
      </w:r>
    </w:p>
    <w:bookmarkEnd w:id="28"/>
    <w:bookmarkEnd w:id="29"/>
    <w:bookmarkStart w:id="30" w:name="X666a9e086b8521de306307a834ee733cdd92976"/>
    <w:p>
      <w:pPr>
        <w:pStyle w:val="Heading2"/>
      </w:pPr>
      <w:r>
        <w:t xml:space="preserve">5. Discussion: Challenges Specific to Iraq, Baghdad</w:t>
      </w:r>
    </w:p>
    <w:p>
      <w:pPr>
        <w:pStyle w:val="FirstParagraph"/>
      </w:pPr>
      <w:r>
        <w:t xml:space="preserve">The findings in this report underscore several challenges unique to **Iraq, Baghdad**. First, the reliability of the public electricity grid is variable. Therefore, Electronics Engineers must design systems that are tolerant of voltage sags and spikes. Second, environmental factors such as dust storms (Shamal) can clog cooling fans and insulate heat sinks. This necessitates sealed enclosures with IP65 ratings or higher.</w:t>
      </w:r>
    </w:p>
    <w:p>
      <w:pPr>
        <w:pStyle w:val="BodyText"/>
      </w:pPr>
      <w:r>
        <w:t xml:space="preserve">Furthermore, there is a growing need for localization in the electronics sector in Iraq. By training local technicians and engineers, **Iraq, Baghdad** can reduce dependency on foreign maintenance crews and lower operational costs. This **Lab Report** serves as a foundational document for such educational initiatives.</w:t>
      </w:r>
    </w:p>
    <w:bookmarkEnd w:id="30"/>
    <w:bookmarkStart w:id="31" w:name="conclusion"/>
    <w:p>
      <w:pPr>
        <w:pStyle w:val="Heading2"/>
      </w:pPr>
      <w:r>
        <w:t xml:space="preserve">6. Conclusion</w:t>
      </w:r>
    </w:p>
    <w:p>
      <w:pPr>
        <w:pStyle w:val="FirstParagraph"/>
      </w:pPr>
      <w:r>
        <w:t xml:space="preserve">This **Lab Report** has successfully documented the technical procedures, challenges, and solutions associated with implementing robust electronic systems in **Iraq, Baghdad**. It highlights the critical role of an</w:t>
      </w:r>
      <w:r>
        <w:t xml:space="preserve"> </w:t>
      </w:r>
      <w:r>
        <w:rPr>
          <w:bCs/>
          <w:b/>
        </w:rPr>
        <w:t xml:space="preserve">Electronics Engineer</w:t>
      </w:r>
      <w:r>
        <w:t xml:space="preserve"> </w:t>
      </w:r>
      <w:r>
        <w:t xml:space="preserve">in ensuring that technology not only functions but thrives in harsh environmental conditions. The recommendations provided—including enhanced surge protection, superior thermal management, and sealed enclosures—are essential for the successful deployment of electronic infrastructure across Iraq.</w:t>
      </w:r>
    </w:p>
    <w:p>
      <w:pPr>
        <w:pStyle w:val="BodyText"/>
      </w:pPr>
      <w:r>
        <w:t xml:space="preserve">We recommend that future projects adhere strictly to these guidelines to ensure longevity and safety. The integration of local expertise with international engineering standards will drive the technological advancement of **Iraq, Baghdad**, fostering a more resilient and modern society. This document stands as a testament to the collaborative effort required between global engineering principles and regional specificities.</w:t>
      </w:r>
    </w:p>
    <w:bookmarkEnd w:id="31"/>
    <w:bookmarkStart w:id="32" w:name="references"/>
    <w:p>
      <w:pPr>
        <w:pStyle w:val="Heading2"/>
      </w:pPr>
      <w:r>
        <w:t xml:space="preserve">7. References</w:t>
      </w:r>
    </w:p>
    <w:p>
      <w:pPr>
        <w:numPr>
          <w:ilvl w:val="0"/>
          <w:numId w:val="1001"/>
        </w:numPr>
        <w:pStyle w:val="Compact"/>
      </w:pPr>
      <w:r>
        <w:t xml:space="preserve">Baghdad Municipality Infrastructure Reports (2023).</w:t>
      </w:r>
      <w:r>
        <w:br/>
      </w:r>
      <w:r>
        <w:t xml:space="preserve">Public Works Department, Iraq.</w:t>
      </w:r>
      <w:r>
        <w:br/>
      </w:r>
    </w:p>
    <w:p>
      <w:pPr>
        <w:numPr>
          <w:ilvl w:val="0"/>
          <w:numId w:val="1001"/>
        </w:numPr>
        <w:pStyle w:val="Compact"/>
      </w:pPr>
      <w:r>
        <w:t xml:space="preserve">National Institute of Standards and Technology (NIST).</w:t>
      </w:r>
      <w:r>
        <w:br/>
      </w:r>
      <w:r>
        <w:t xml:space="preserve">Thermal Management Guidelines for Harsh Environments.</w:t>
      </w:r>
    </w:p>
    <w:p>
      <w:pPr>
        <w:numPr>
          <w:ilvl w:val="0"/>
          <w:numId w:val="1001"/>
        </w:numPr>
        <w:pStyle w:val="Compact"/>
      </w:pPr>
      <w:r>
        <w:t xml:space="preserve">Local Engineering Council of Iraq. (2022). "Challenges in Power Distribution." Journal of Iraqi Engineering, Vol 45, pp. 112-130.</w:t>
      </w:r>
      <w:hyperlink w:anchor="references-list">
        <w:r>
          <w:rPr>
            <w:rStyle w:val="Hyperlink"/>
            <w:vertAlign w:val="superscript"/>
          </w:rPr>
          <w:t xml:space="preserve">[back to top]</w:t>
        </w:r>
      </w:hyperlink>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Electronics Engineering Implementation and Analysis in Iraq, Baghdad</dc:title>
  <dc:creator/>
  <cp:keywords/>
  <dcterms:created xsi:type="dcterms:W3CDTF">2026-07-29T02:22:02Z</dcterms:created>
  <dcterms:modified xsi:type="dcterms:W3CDTF">2026-07-29T02:22:02Z</dcterms:modified>
</cp:coreProperties>
</file>

<file path=docProps/custom.xml><?xml version="1.0" encoding="utf-8"?>
<Properties xmlns="http://schemas.openxmlformats.org/officeDocument/2006/custom-properties" xmlns:vt="http://schemas.openxmlformats.org/officeDocument/2006/docPropsVTypes"/>
</file>