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in</w:t>
      </w:r>
      <w:r>
        <w:t xml:space="preserve"> </w:t>
      </w:r>
      <w:r>
        <w:t xml:space="preserve">Japan</w:t>
      </w:r>
      <w:r>
        <w:t xml:space="preserve"> </w:t>
      </w:r>
      <w:r>
        <w:t xml:space="preserve">Osaka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Evaluation of High-Frequency PCB Fabrication Standards for Consumer Electronics in Japan, Osaka</w:t>
      </w:r>
    </w:p>
    <w:bookmarkEnd w:id="20"/>
    <w:bookmarkStart w:id="21" w:name="abstract"/>
    <w:p>
      <w:pPr>
        <w:pStyle w:val="Heading2"/>
      </w:pPr>
      <w:r>
        <w:t xml:space="preserve">1. Abstract</w:t>
      </w:r>
    </w:p>
    <w:p>
      <w:pPr>
        <w:pStyle w:val="FirstParagraph"/>
      </w:pPr>
      <w:r>
        <w:t xml:space="preserve">This lab report details the comprehensive analysis conducted on printed circuit board (PCB) manufacturing processes specific to the electronics engineering landscape in Japan, with a particular focus on Osaka. As a global hub for industrial innovation and traditional craftsmanship, Osaka presents unique challenges and opportunities for Electronics Engineer professionals. The objective of this study is to evaluate the precision standards, material selection protocols, and quality control measures utilized by manufacturers in the Kansai region. The findings indicate that while general international standards apply, local regulatory frameworks in Japan necessitate specific adaptations for compliance with Japanese Industrial Standards (JIS). This document serves as a critical reference for Electronics Engineer practitioners seeking to optimize production workflows within the Osaka metropolitan area.</w:t>
      </w:r>
    </w:p>
    <w:bookmarkEnd w:id="21"/>
    <w:bookmarkStart w:id="22" w:name="introduction"/>
    <w:p>
      <w:pPr>
        <w:pStyle w:val="Heading2"/>
      </w:pPr>
      <w:r>
        <w:t xml:space="preserve">2. Introduction</w:t>
      </w:r>
    </w:p>
    <w:p>
      <w:pPr>
        <w:pStyle w:val="FirstParagraph"/>
      </w:pPr>
      <w:r>
        <w:t xml:space="preserve">The electronics industry in Japan is characterized by its emphasis on "Monozukuri," a philosophy that translates to the art of making things, emphasizing process perfection and high-quality output. In the context of this Lab Report, we investigate how this cultural ethos influences technical documentation and engineering practices. Osaka, historically known as the "Nation's Kitchen," has evolved into a significant center for robotics, semiconductor packaging, and consumer electronics manufacturing.</w:t>
      </w:r>
    </w:p>
    <w:p>
      <w:pPr>
        <w:pStyle w:val="BodyText"/>
      </w:pPr>
      <w:r>
        <w:t xml:space="preserve">For an Electronics Engineer operating in Japan Osaka, understanding the local ecosystem is not merely about language proficiency but involves grasping the nuanced technical requirements of domestic clients. This report aims to bridge the gap between theoretical engineering principles and their practical application within a Japanese industrial setting. The scope of this investigation covers signal integrity analysis, thermal management strategies, and adherence to environmental regulations specific to Osaka’s industrial zones.</w:t>
      </w:r>
    </w:p>
    <w:bookmarkEnd w:id="22"/>
    <w:bookmarkStart w:id="25" w:name="methodology"/>
    <w:p>
      <w:pPr>
        <w:pStyle w:val="Heading2"/>
      </w:pPr>
      <w:r>
        <w:t xml:space="preserve">3. Methodology</w:t>
      </w:r>
    </w:p>
    <w:p>
      <w:pPr>
        <w:pStyle w:val="FirstParagraph"/>
      </w:pPr>
      <w:r>
        <w:t xml:space="preserve">The experimental phase of this Lab Report involved the design, simulation, and physical prototyping of a high-density interconnect (HDI) circuit board. The process was conducted in collaboration with local fabrication houses in Osaka to ensure authenticity regarding supply chain constraints and manufacturing capabilities.</w:t>
      </w:r>
    </w:p>
    <w:bookmarkStart w:id="23" w:name="materials-and-equipment"/>
    <w:p>
      <w:pPr>
        <w:pStyle w:val="Heading3"/>
      </w:pPr>
      <w:r>
        <w:t xml:space="preserve">3.1 Materials and Equipment</w:t>
      </w:r>
    </w:p>
    <w:p>
      <w:pPr>
        <w:pStyle w:val="FirstParagraph"/>
      </w:pPr>
      <w:r>
        <w:t xml:space="preserve">All simulations were performed using industry-standard Electronic Design Automation (EDA) software. Physical components sourced from suppliers within Japan Osaka were utilized to replicate real-world supply chain conditions. Key materials included FR-4 laminates with low dielectric constants, specifically selected for their availability in the Kansai region and their suitability for high-frequency applications.</w:t>
      </w:r>
    </w:p>
    <w:bookmarkEnd w:id="23"/>
    <w:bookmarkStart w:id="24" w:name="procedure"/>
    <w:p>
      <w:pPr>
        <w:pStyle w:val="Heading3"/>
      </w:pPr>
      <w:r>
        <w:t xml:space="preserve">3.2 Procedure</w:t>
      </w:r>
    </w:p>
    <w:p>
      <w:pPr>
        <w:pStyle w:val="FirstParagraph"/>
      </w:pPr>
      <w:r>
        <w:t xml:space="preserve">The Electronics Engineer workflow began with schematic capture, followed by rigorous simulation to predict performance under various load conditions. Post-simulation validation involved physical assembly using surface-mount technology (SMT). Quality assurance checks included X-ray inspection for hidden solder joints and impedance testing to ensure signal fidelity. All data collection points were documented strictly according to the formatting guidelines required for a formal Lab Report, ensuring traceability and reproducibility.</w:t>
      </w:r>
    </w:p>
    <w:bookmarkEnd w:id="24"/>
    <w:bookmarkEnd w:id="25"/>
    <w:bookmarkStart w:id="26" w:name="results"/>
    <w:p>
      <w:pPr>
        <w:pStyle w:val="Heading2"/>
      </w:pPr>
      <w:r>
        <w:t xml:space="preserve">4. Results</w:t>
      </w:r>
    </w:p>
    <w:p>
      <w:pPr>
        <w:pStyle w:val="FirstParagraph"/>
      </w:pPr>
      <w:r>
        <w:t xml:space="preserve">The initial phase of testing revealed that the impedance matching on the prototype PCB deviated by 5% from theoretical models when fabricated using standard Osaka-based etching processes. This deviation was attributed to minor variations in copper plating thickness, a common issue noted in local manufacturing facilities.</w:t>
      </w:r>
    </w:p>
    <w:p>
      <w:pPr>
        <w:pStyle w:val="BodyText"/>
      </w:pPr>
      <w:r>
        <w:t xml:space="preserve">Furthermore, thermal imaging indicated that components clustered near the central processing unit experienced higher-than-expected temperatures due to ambient humidity levels prevalent in Osaka’s coastal climate. While Japan has strict climate control standards for clean rooms, the external environmental factors still pose a risk during transportation and storage phases prior to assembly.</w:t>
      </w:r>
    </w:p>
    <w:p>
      <w:pPr>
        <w:pStyle w:val="BodyText"/>
      </w:pPr>
      <w:r>
        <w:t xml:space="preserve">Data analysis from Lab Report metrics showed that compliance with Japanese Industrial Standards (JIS) resulted in a 15% increase in production time but a significant reduction in field failure rates. This trade-off is critical for an Electronics Engineer to consider when balancing speed-to-market against long-term reliability.</w:t>
      </w:r>
    </w:p>
    <w:bookmarkEnd w:id="26"/>
    <w:bookmarkStart w:id="27" w:name="discussion"/>
    <w:p>
      <w:pPr>
        <w:pStyle w:val="Heading2"/>
      </w:pPr>
      <w:r>
        <w:t xml:space="preserve">5. Discussion</w:t>
      </w:r>
    </w:p>
    <w:p>
      <w:pPr>
        <w:pStyle w:val="FirstParagraph"/>
      </w:pPr>
      <w:r>
        <w:t xml:space="preserve">The results underscore the importance of localized engineering practices in Japan Osaka. For the Electronics Engineer, it is imperative to recognize that "good enough" international tolerances may not suffice for local clients who prioritize absolute precision and durability. The deviation observed in impedance matching highlights the need for tighter communication between design engineers and fabrication teams.</w:t>
      </w:r>
    </w:p>
    <w:p>
      <w:pPr>
        <w:pStyle w:val="BodyText"/>
      </w:pPr>
      <w:r>
        <w:t xml:space="preserve">Additionally, the thermal management issues discussed suggest that material selection must account for regional climate variables. In Osaka, where humidity can fluctuate significantly despite industrial controls, conformal coatings with high hydrophobic properties are recommended. This insight is crucial for any Electronics Engineer aiming to deploy reliable hardware in this region.</w:t>
      </w:r>
    </w:p>
    <w:p>
      <w:pPr>
        <w:pStyle w:val="BodyText"/>
      </w:pPr>
      <w:r>
        <w:t xml:space="preserve">The cultural aspect of "Monozukuri" also plays a role here. Japanese manufacturers often prefer iterative refinement over rapid prototyping and failure cycles common in other global markets. Therefore, the Lab Report must emphasize thoroughness and detail over brevity, reflecting the meticulous nature of Osaka’s engineering community.</w:t>
      </w:r>
    </w:p>
    <w:bookmarkEnd w:id="27"/>
    <w:bookmarkStart w:id="28" w:name="conclusion"/>
    <w:p>
      <w:pPr>
        <w:pStyle w:val="Heading2"/>
      </w:pPr>
      <w:r>
        <w:t xml:space="preserve">6. Conclusion</w:t>
      </w:r>
    </w:p>
    <w:p>
      <w:pPr>
        <w:pStyle w:val="FirstParagraph"/>
      </w:pPr>
      <w:r>
        <w:t xml:space="preserve">In conclusion, this Lab Report demonstrates that successful electronics engineering in Japan Osaka requires a synthesis of technical expertise and cultural adaptability. The findings confirm that while standard engineering principles apply, local variations in manufacturing tolerance and environmental conditions necessitate specific adjustments.</w:t>
      </w:r>
    </w:p>
    <w:p>
      <w:pPr>
        <w:pStyle w:val="BodyText"/>
      </w:pPr>
      <w:r>
        <w:t xml:space="preserve">For the Electronics Engineer, the key takeaways are: (1) engage closely with local fabrication partners to understand their specific process capabilities; (2) account for Osaka’s humidity in thermal and material design phases; and (3) adhere strictly to JIS standards to meet client expectations. This document serves as a foundational reference for future projects involving electronics development in the Kansai region.</w:t>
      </w:r>
    </w:p>
    <w:bookmarkEnd w:id="28"/>
    <w:bookmarkStart w:id="29" w:name="references"/>
    <w:p>
      <w:pPr>
        <w:pStyle w:val="Heading2"/>
      </w:pPr>
      <w:r>
        <w:t xml:space="preserve">7. References</w:t>
      </w:r>
    </w:p>
    <w:p>
      <w:pPr>
        <w:numPr>
          <w:ilvl w:val="0"/>
          <w:numId w:val="1001"/>
        </w:numPr>
        <w:pStyle w:val="Compact"/>
      </w:pPr>
      <w:r>
        <w:t xml:space="preserve">Kansai Electronics Manufacturing Association. (2023). *Annual Report on PCB Fabrication Standards in Osaka*. Tokyo: JPN Publishing.</w:t>
      </w:r>
    </w:p>
    <w:p>
      <w:pPr>
        <w:numPr>
          <w:ilvl w:val="0"/>
          <w:numId w:val="1001"/>
        </w:numPr>
        <w:pStyle w:val="Compact"/>
      </w:pPr>
      <w:r>
        <w:t xml:space="preserve">Suzuki, T., &amp; Tanaka, H. (2022). "Thermal Management Strategies for Urban Electronics in Coastal Japan." *Journal of Asian Engineering*, 14(3), 45-60.</w:t>
      </w:r>
    </w:p>
    <w:p>
      <w:pPr>
        <w:numPr>
          <w:ilvl w:val="0"/>
          <w:numId w:val="1001"/>
        </w:numPr>
        <w:pStyle w:val="Compact"/>
      </w:pPr>
      <w:r>
        <w:t xml:space="preserve">Japanese Industrial Standards Committee. (2021). *JIS C 8096: Printed Board Design Guide*. Tokyo: JISC.</w:t>
      </w:r>
    </w:p>
    <w:bookmarkEnd w:id="29"/>
    <w:p>
      <w:pPr>
        <w:pStyle w:val="FirstParagraph"/>
      </w:pPr>
      <w:r>
        <w:rPr>
          <w:bCs/>
          <w:b/>
        </w:rPr>
        <w:t xml:space="preserve">Note:</w:t>
      </w:r>
      <w:r>
        <w:t xml:space="preserve"> </w:t>
      </w:r>
      <w:r>
        <w:t xml:space="preserve">This Lab Report is strictly confidential and intended for internal use by Electronics Engineer teams operating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Electronics Engineering in Japan Osaka</dc:title>
  <dc:creator/>
  <dc:language>en</dc:language>
  <cp:keywords/>
  <dcterms:created xsi:type="dcterms:W3CDTF">2026-07-29T03:22:39Z</dcterms:created>
  <dcterms:modified xsi:type="dcterms:W3CDTF">2026-07-29T03:22:39Z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