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6" w:name="X5b08e6d22c72924b2ab0d86858643a92b7b4e93"/>
    <w:p>
      <w:pPr>
        <w:pStyle w:val="Heading1"/>
      </w:pPr>
      <w:r>
        <w:rPr>
          <w:bCs/>
          <w:b/>
        </w:rPr>
        <w:t xml:space="preserve">Laboratory Technical Report:</w:t>
      </w:r>
      <w:r>
        <w:br/>
      </w:r>
      <w:r>
        <w:t xml:space="preserve">The Role and Operational Standards of the Electronics Engineer in Japan, Tokyo</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Senior Laboratory Analyst</w:t>
      </w:r>
      <w:r>
        <w:br/>
      </w:r>
      <w:r>
        <w:rPr>
          <w:bCs/>
          <w:b/>
        </w:rPr>
        <w:t xml:space="preserve">Institution:</w:t>
      </w:r>
      <w:r>
        <w:t xml:space="preserve"> </w:t>
      </w:r>
      <w:r>
        <w:t xml:space="preserve">Advanced Research Center for Microelectronics and Systems Integration (ARC-MESI)</w:t>
      </w:r>
      <w:r>
        <w:br/>
      </w:r>
      <w:r>
        <w:rPr>
          <w:bCs/>
          <w:b/>
        </w:rPr>
        <w:t xml:space="preserve">Location:</w:t>
      </w:r>
      <w:r>
        <w:t xml:space="preserve"> </w:t>
      </w:r>
      <w:r>
        <w:t xml:space="preserve">Shibuya Ward, Tokyo, Japan</w:t>
      </w:r>
      <w:r>
        <w:br/>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laboratory report provides a comprehensive analysis of the technical operations, quality control protocols, and innovation frameworks utilized by an</w:t>
      </w:r>
      <w:r>
        <w:t xml:space="preserve"> </w:t>
      </w:r>
      <w:r>
        <w:rPr>
          <w:bCs/>
          <w:b/>
          <w:iCs/>
          <w:i/>
        </w:rPr>
        <w:t xml:space="preserve">Electronics Engineer</w:t>
      </w:r>
      <w:r>
        <w:t xml:space="preserve"> </w:t>
      </w:r>
      <w:r>
        <w:t xml:space="preserve">within the highly regulated and technologically advanced environment of</w:t>
      </w:r>
      <w:r>
        <w:t xml:space="preserve"> </w:t>
      </w:r>
      <w:r>
        <w:rPr>
          <w:bCs/>
          <w:b/>
          <w:iCs/>
          <w:i/>
        </w:rPr>
        <w:t xml:space="preserve">Japan Tokyo</w:t>
      </w:r>
      <w:r>
        <w:t xml:space="preserve">. As the capital city serves as the global epicenter for consumer electronics, automotive semiconductors, and industrial robotics, the standard of engineering excellence required here is distinct from global norms. This document details recent testing phases conducted on next-generation silicon-carbide (SiC) power modules designed for electric vehicle (EV) applications in Tokyo’s congested urban infrastructure. The report highlights the critical intersection between rigorous Japanese quality standards (such as JIS - Japanese Industrial Standards) and modern electronic design automation.</w:t>
      </w:r>
    </w:p>
    <w:bookmarkEnd w:id="20"/>
    <w:bookmarkStart w:id="21" w:name="ii.-introduction-and-context"/>
    <w:p>
      <w:pPr>
        <w:pStyle w:val="Heading2"/>
      </w:pPr>
      <w:r>
        <w:t xml:space="preserve">II. Introduction and Context</w:t>
      </w:r>
    </w:p>
    <w:p>
      <w:pPr>
        <w:pStyle w:val="FirstParagraph"/>
      </w:pPr>
      <w:r>
        <w:t xml:space="preserve">The city of</w:t>
      </w:r>
      <w:r>
        <w:t xml:space="preserve"> </w:t>
      </w:r>
      <w:r>
        <w:rPr>
          <w:bCs/>
          <w:b/>
          <w:iCs/>
          <w:i/>
        </w:rPr>
        <w:t xml:space="preserve">Japan Tokyo</w:t>
      </w:r>
      <w:r>
        <w:t xml:space="preserve"> </w:t>
      </w:r>
      <w:r>
        <w:t xml:space="preserve">is not merely a geographic location but a unique ecosystem for technological development. With companies like Sony, Panasonic, Toshiba, and Toyota headquartered or maintaining significant R&amp;D operations in this region, the pressure on technical staff to deliver flawless performance is immense. In this context, the</w:t>
      </w:r>
      <w:r>
        <w:t xml:space="preserve"> </w:t>
      </w:r>
      <w:r>
        <w:rPr>
          <w:bCs/>
          <w:b/>
          <w:iCs/>
          <w:i/>
        </w:rPr>
        <w:t xml:space="preserve">Electronics Engineer</w:t>
      </w:r>
      <w:r>
        <w:t xml:space="preserve"> </w:t>
      </w:r>
      <w:r>
        <w:t xml:space="preserve">plays a pivotal role as both a designer and a guardian of reliability.</w:t>
      </w:r>
    </w:p>
    <w:p>
      <w:pPr>
        <w:pStyle w:val="BodyText"/>
      </w:pPr>
      <w:r>
        <w:t xml:space="preserve">The primary objective of this laboratory session was to validate the thermal stability and electromagnetic interference (EMI) shielding capabilities of new prototype power inverters. These components are intended for use in hybrid electric vehicles manufactured within the Greater Tokyo Area. The engineering challenge involves miniaturization without compromising safety or efficiency, a hallmark of Japanese engineering philosophy known as "Monozukuri" (the art of making things with spirit).</w:t>
      </w:r>
    </w:p>
    <w:bookmarkEnd w:id="21"/>
    <w:bookmarkStart w:id="23" w:name="iii.-methodology-and-experimental-setup"/>
    <w:p>
      <w:pPr>
        <w:pStyle w:val="Heading2"/>
      </w:pPr>
      <w:r>
        <w:t xml:space="preserve">III. Methodology and Experimental Setup</w:t>
      </w:r>
    </w:p>
    <w:p>
      <w:pPr>
        <w:pStyle w:val="FirstParagraph"/>
      </w:pPr>
      <w:r>
        <w:t xml:space="preserve">The experiments were conducted in Class 1000 cleanroom facilities located in the Shinjuku district of</w:t>
      </w:r>
      <w:r>
        <w:t xml:space="preserve"> </w:t>
      </w:r>
      <w:r>
        <w:rPr>
          <w:bCs/>
          <w:b/>
          <w:iCs/>
          <w:i/>
        </w:rPr>
        <w:t xml:space="preserve">Japan Tokyo</w:t>
      </w:r>
      <w:r>
        <w:t xml:space="preserve">. The setup involved three main phases: initial circuit simulation, physical prototyping, and stress testing.</w:t>
      </w:r>
    </w:p>
    <w:bookmarkStart w:id="22" w:name="iii.1-equipment-utilized"/>
    <w:p>
      <w:pPr>
        <w:pStyle w:val="Heading3"/>
      </w:pPr>
      <w:r>
        <w:t xml:space="preserve">III.1 Equipment Utilized</w:t>
      </w:r>
    </w:p>
    <w:p>
      <w:pPr>
        <w:pStyle w:val="FirstParagraph"/>
      </w:pPr>
      <w:r>
        <w:t xml:space="preserve">To ensure precision consistent with local industrial requirements, the following equipment was employed:</w:t>
      </w:r>
    </w:p>
    <w:p>
      <w:pPr>
        <w:numPr>
          <w:ilvl w:val="0"/>
          <w:numId w:val="1001"/>
        </w:numPr>
        <w:pStyle w:val="Compact"/>
      </w:pPr>
      <w:r>
        <w:rPr>
          <w:bCs/>
          <w:b/>
        </w:rPr>
        <w:t xml:space="preserve">Spectrum Analyzer (Keysight N9020B):</w:t>
      </w:r>
      <w:r>
        <w:t xml:space="preserve"> </w:t>
      </w:r>
      <w:r>
        <w:t xml:space="preserve">For high-frequency noise analysis.</w:t>
      </w:r>
    </w:p>
    <w:p>
      <w:pPr>
        <w:numPr>
          <w:ilvl w:val="0"/>
          <w:numId w:val="1001"/>
        </w:numPr>
        <w:pStyle w:val="Compact"/>
      </w:pPr>
      <w:r>
        <w:rPr>
          <w:bCs/>
          <w:b/>
        </w:rPr>
        <w:t xml:space="preserve">JESD22 Test Fixture:</w:t>
      </w:r>
      <w:r>
        <w:t xml:space="preserve"> </w:t>
      </w:r>
      <w:r>
        <w:t xml:space="preserve">Adhering to JEDEC standards widely adopted in Japan's semiconductor industry.</w:t>
      </w:r>
    </w:p>
    <w:p>
      <w:pPr>
        <w:numPr>
          <w:ilvl w:val="0"/>
          <w:numId w:val="1001"/>
        </w:numPr>
        <w:pStyle w:val="Compact"/>
      </w:pPr>
      <w:r>
        <w:t xml:space="preserve">Oscilloscopes (Tektronix MSO5):**: Multi-channel digital oscilloscopes for signal integrity verification.</w:t>
      </w:r>
    </w:p>
    <w:p>
      <w:pPr>
        <w:numPr>
          <w:ilvl w:val="0"/>
          <w:numId w:val="1001"/>
        </w:numPr>
        <w:pStyle w:val="Compact"/>
      </w:pPr>
      <w:r>
        <w:rPr>
          <w:bCs/>
          <w:b/>
        </w:rPr>
        <w:t xml:space="preserve">Thermal Imaging Camera (FLIR T865):</w:t>
      </w:r>
      <w:r>
        <w:t xml:space="preserve"> </w:t>
      </w:r>
      <w:r>
        <w:t xml:space="preserve">To monitor heat dissipation across the SiC MOSFETs.</w:t>
      </w:r>
    </w:p>
    <w:p>
      <w:pPr>
        <w:pStyle w:val="FirstParagraph"/>
      </w:pPr>
      <w:r>
        <w:rPr>
          <w:bCs/>
          <w:b/>
        </w:rPr>
        <w:t xml:space="preserve">Test Parameter</w:t>
      </w:r>
    </w:p>
    <w:p>
      <w:pPr>
        <w:pStyle w:val="BodyText"/>
      </w:pPr>
      <w:r>
        <w:rPr>
          <w:bCs/>
          <w:b/>
        </w:rPr>
        <w:t xml:space="preserve">Tolerance Level</w:t>
      </w:r>
    </w:p>
    <w:p>
      <w:pPr>
        <w:pStyle w:val="BodyText"/>
      </w:pPr>
      <w:r>
        <w:rPr>
          <w:bCs/>
          <w:b/>
        </w:rPr>
        <w:t xml:space="preserve">Average Measured Value</w:t>
      </w:r>
      <w:r>
        <w:t xml:space="preserve">` ```html</w:t>
      </w:r>
    </w:p>
    <w:p>
      <w:pPr>
        <w:pStyle w:val="BodyText"/>
      </w:pPr>
      <w:r>
        <w:t xml:space="preserve">`</w:t>
      </w:r>
    </w:p>
    <w:p>
      <w:pPr>
        <w:pStyle w:val="BodyText"/>
      </w:pPr>
      <w:r>
        <w:t xml:space="preserve">The results indicate that the prototype meets the stringent requirements set forth by Japanese regulatory bodies. However, minor fluctuations in EMI emissions were observed at frequencies above 1GHz. This is a common challenge in high-density electronics found throughout</w:t>
      </w:r>
      <w:r>
        <w:t xml:space="preserve"> </w:t>
      </w:r>
      <w:r>
        <w:rPr>
          <w:bCs/>
          <w:b/>
          <w:iCs/>
          <w:i/>
        </w:rPr>
        <w:t xml:space="preserve">Japan Tokyo</w:t>
      </w:r>
      <w:r>
        <w:t xml:space="preserve">. The</w:t>
      </w:r>
      <w:r>
        <w:t xml:space="preserve"> </w:t>
      </w:r>
      <w:r>
        <w:rPr>
          <w:bCs/>
          <w:b/>
          <w:iCs/>
          <w:i/>
        </w:rPr>
        <w:t xml:space="preserve">Electronics Engineer</w:t>
      </w:r>
      <w:r>
        <w:t xml:space="preserve"> </w:t>
      </w:r>
      <w:r>
        <w:t xml:space="preserve">analyzed the root cause, attributing it to ground loop inconsistencies in the PCB layout. Remedial actions included modifying the via stitching pattern on the board layer stack-up.</w:t>
      </w:r>
    </w:p>
    <w:bookmarkEnd w:id="22"/>
    <w:bookmarkEnd w:id="23"/>
    <w:bookmarkStart w:id="24" w:name="X83e45f654034773db8fee5906592703b3032f7d"/>
    <w:p>
      <w:pPr>
        <w:pStyle w:val="Heading2"/>
      </w:pPr>
      <w:r>
        <w:t xml:space="preserve">V. Discussion: Cultural and Technical Integration in Japan Tokyo</w:t>
      </w:r>
    </w:p>
    <w:p>
      <w:pPr>
        <w:pStyle w:val="FirstParagraph"/>
      </w:pPr>
      <w:r>
        <w:t xml:space="preserve">The operational success of this project is deeply tied to its location in</w:t>
      </w:r>
      <w:r>
        <w:t xml:space="preserve"> </w:t>
      </w:r>
      <w:r>
        <w:rPr>
          <w:bCs/>
          <w:b/>
          <w:iCs/>
          <w:i/>
        </w:rPr>
        <w:t xml:space="preserve">Japan Tokyo</w:t>
      </w:r>
      <w:r>
        <w:t xml:space="preserve">. The local engineering culture emphasizes *Kaizen* (continuous improvement) and meticulous attention to detail. Unlike some Western markets where rapid prototyping and "fail fast" methodologies are preferred, the approach in Tokyo favors thoroughness, documentation, and risk mitigation before mass production.</w:t>
      </w:r>
    </w:p>
    <w:p>
      <w:pPr>
        <w:pStyle w:val="BodyText"/>
      </w:pPr>
      <w:r>
        <w:t xml:space="preserve">For the</w:t>
      </w:r>
      <w:r>
        <w:t xml:space="preserve"> </w:t>
      </w:r>
      <w:r>
        <w:rPr>
          <w:bCs/>
          <w:b/>
          <w:iCs/>
          <w:i/>
        </w:rPr>
        <w:t xml:space="preserve">Electronics Engineer</w:t>
      </w:r>
      <w:r>
        <w:t xml:space="preserve">, this means that every solder joint must be inspected under high-magnification microscopes. Every schematic change must go through a rigorous review process involving senior engineers (*Koucho*). This cultural framework ensures that products leaving the factory in</w:t>
      </w:r>
      <w:r>
        <w:t xml:space="preserve"> </w:t>
      </w:r>
      <w:r>
        <w:rPr>
          <w:bCs/>
          <w:b/>
          <w:iCs/>
          <w:i/>
        </w:rPr>
        <w:t xml:space="preserve">Japan Tokyo</w:t>
      </w:r>
      <w:r>
        <w:t xml:space="preserve"> </w:t>
      </w:r>
      <w:r>
        <w:t xml:space="preserve">maintain their global reputation for durability and reliability.</w:t>
      </w:r>
    </w:p>
    <w:p>
      <w:pPr>
        <w:pStyle w:val="BodyText"/>
      </w:pPr>
      <w:r>
        <w:t xml:space="preserve">Furthermore, the dense urban infrastructure of</w:t>
      </w:r>
      <w:r>
        <w:t xml:space="preserve"> </w:t>
      </w:r>
      <w:r>
        <w:rPr>
          <w:bCs/>
          <w:b/>
          <w:iCs/>
          <w:i/>
        </w:rPr>
        <w:t xml:space="preserve">Japan Tokyo</w:t>
      </w:r>
    </w:p>
    <w:bookmarkEnd w:id="24"/>
    <w:bookmarkStart w:id="25" w:name="vi.-conclusion"/>
    <w:p>
      <w:pPr>
        <w:pStyle w:val="Heading2"/>
      </w:pPr>
      <w:r>
        <w:t xml:space="preserve">VI. Conclusion</w:t>
      </w:r>
    </w:p>
    <w:p>
      <w:pPr>
        <w:pStyle w:val="FirstParagraph"/>
      </w:pPr>
      <w:r>
        <w:t xml:space="preserve">In conclusion, this laboratory report demonstrates the critical importance of precision engineering in the context of</w:t>
      </w:r>
      <w:r>
        <w:t xml:space="preserve"> </w:t>
      </w:r>
      <w:r>
        <w:rPr>
          <w:bCs/>
          <w:b/>
          <w:iCs/>
          <w:i/>
        </w:rPr>
        <w:t xml:space="preserve">Japan Tokyo</w:t>
      </w:r>
      <w:r>
        <w:t xml:space="preserve">. The work performed by the</w:t>
      </w:r>
      <w:r>
        <w:t xml:space="preserve"> </w:t>
      </w:r>
      <w:r>
        <w:rPr>
          <w:bCs/>
          <w:b/>
          <w:iCs/>
          <w:i/>
        </w:rPr>
        <w:t xml:space="preserve">Electronics Engineer</w:t>
      </w:r>
    </w:p>
    <w:p>
      <w:pPr>
        <w:pStyle w:val="BodyText"/>
      </w:pPr>
      <w:r>
        <w:t xml:space="preserve">Future work will focus on optimizing the EMI shielding further and expanding thermal testing parameters to include humidity cycles, reflecting the tropical climate conditions that occasionally affect</w:t>
      </w:r>
      <w:r>
        <w:t xml:space="preserve"> </w:t>
      </w:r>
      <w:r>
        <w:rPr>
          <w:bCs/>
          <w:b/>
          <w:iCs/>
          <w:i/>
        </w:rPr>
        <w:t xml:space="preserve">Japan Tokyo</w:t>
      </w:r>
      <w:r>
        <w:t xml:space="preserve">. The findings of this report serve as a benchmark for upcoming projects within our facility.</w:t>
      </w:r>
    </w:p>
    <w:p>
      <w:pPr>
        <w:pStyle w:val="BodyText"/>
      </w:pPr>
      <w:r>
        <w:rPr>
          <w:iCs/>
          <w:i/>
        </w:rPr>
        <w:t xml:space="preserve">End of Report. All data contained herein is proprietary to the Laboratory and intended solely for internal review in Japan, Tokyo.</w:t>
      </w:r>
    </w:p>
    <w:p>
      <w:pPr>
        <w:pStyle w:val="BodyText"/>
      </w:pPr>
      <w:r>
        <w:t xml:space="preserve">`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 Japan, Tokyo</dc:title>
  <dc:creator/>
  <dc:language>en</dc:language>
  <cp:keywords/>
  <dcterms:created xsi:type="dcterms:W3CDTF">2026-07-29T01:19:58Z</dcterms:created>
  <dcterms:modified xsi:type="dcterms:W3CDTF">2026-07-29T01:19:58Z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