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Kazakhstan</w:t>
      </w:r>
      <w:r>
        <w:t xml:space="preserve"> </w:t>
      </w:r>
      <w:r>
        <w:t xml:space="preserve">Almaty</w:t>
      </w:r>
    </w:p>
    <w:bookmarkStart w:id="35" w:name="Xe5753c774a00d57addad4b21597dd484bb6bbdd"/>
    <w:p>
      <w:pPr>
        <w:pStyle w:val="Heading1"/>
      </w:pPr>
      <w:r>
        <w:t xml:space="preserve">Laboratory Report: Advanced Electronics Engineering Integration in Kazakhstan Almaty</w:t>
      </w:r>
    </w:p>
    <w:p>
      <w:pPr>
        <w:pStyle w:val="FirstParagraph"/>
      </w:pPr>
      <w:r>
        <w:rPr>
          <w:bCs/>
          <w:b/>
        </w:rPr>
        <w:t xml:space="preserve">Date:</w:t>
      </w:r>
      <w:r>
        <w:t xml:space="preserve"> </w:t>
      </w:r>
      <w:r>
        <w:t xml:space="preserve">October 24, 2023</w:t>
      </w:r>
      <w:r>
        <w:br/>
      </w:r>
    </w:p>
    <w:p>
      <w:pPr>
        <w:pStyle w:val="BodyText"/>
      </w:pPr>
      <w:r>
        <w:t xml:space="preserve">Senior Lab Technician</w:t>
      </w:r>
      <w:r>
        <w:br/>
      </w:r>
    </w:p>
    <w:p>
      <w:pPr>
        <w:pStyle w:val="BodyText"/>
      </w:pPr>
      <w:r>
        <w:t xml:space="preserve">Kazakhstan Almaty Technical Institute &amp; Research Facilities, Kazakhstan Almaty Region</w:t>
      </w:r>
    </w:p>
    <w:bookmarkStart w:id="20" w:name="abstract"/>
    <w:p>
      <w:pPr>
        <w:pStyle w:val="Heading2"/>
      </w:pPr>
      <w:r>
        <w:t xml:space="preserve">Abstract</w:t>
      </w:r>
    </w:p>
    <w:p>
      <w:pPr>
        <w:pStyle w:val="FirstParagraph"/>
      </w:pPr>
      <w:r>
        <w:t xml:space="preserve">This report details the comprehensive analysis and experimental validation performed by an Electronics Engineer regarding the deployment of sustainable power management systems. The primary objective of this laboratory investigation was to optimize energy efficiency in urban infrastructure within Kazakhstan Almaty. As Kazakhstan Almaty undergoes significant technological modernization, the role of specialized electronics engineering has become pivotal in ensuring grid stability and renewable energy integration. This document outlines the methodology, results, and conclusions derived from testing low-power IoT sensors designed for environmental monitoring specifically adapted to the unique climatic conditions found in Kazakhstan Almaty.</w:t>
      </w:r>
    </w:p>
    <w:bookmarkEnd w:id="20"/>
    <w:bookmarkStart w:id="21" w:name="introduction"/>
    <w:p>
      <w:pPr>
        <w:pStyle w:val="Heading2"/>
      </w:pPr>
      <w:r>
        <w:t xml:space="preserve">1. Introduction</w:t>
      </w:r>
    </w:p>
    <w:p>
      <w:pPr>
        <w:pStyle w:val="FirstParagraph"/>
      </w:pPr>
      <w:r>
        <w:t xml:space="preserve">The intersection of modern electronics engineering and urban development is a critical frontier in Central Asia. In this context, an Electronics Engineer plays a multifaceted role, requiring not only technical proficiency in circuit design but also an understanding of local logistical and environmental constraints. This lab report focuses on the specific challenges encountered when deploying electronic systems in Kazakhstan Almaty.</w:t>
      </w:r>
    </w:p>
    <w:p>
      <w:pPr>
        <w:pStyle w:val="BodyText"/>
      </w:pPr>
      <w:r>
        <w:t xml:space="preserve">Kazakhstan Almaty is characterized by distinct seasonal variations, ranging from hot summers to harsh winters with significant temperature fluctuations. These environmental factors pose unique challenges for electronic components, particularly regarding thermal management and battery longevity. The purpose of this experiment was to design and test a robust electronics solution that could operate reliably in these conditions. By focusing on the specific geographical context of Kazakhstan Almaty, we aimed to demonstrate how tailored electronics engineering can solve local infrastructure problems.</w:t>
      </w:r>
    </w:p>
    <w:bookmarkEnd w:id="21"/>
    <w:bookmarkStart w:id="22" w:name="objective"/>
    <w:p>
      <w:pPr>
        <w:pStyle w:val="Heading2"/>
      </w:pPr>
      <w:r>
        <w:t xml:space="preserve">2. Objectives</w:t>
      </w:r>
    </w:p>
    <w:p>
      <w:pPr>
        <w:numPr>
          <w:ilvl w:val="0"/>
          <w:numId w:val="1001"/>
        </w:numPr>
        <w:pStyle w:val="Compact"/>
      </w:pPr>
      <w:r>
        <w:t xml:space="preserve">To design a low-power consumption circuit suitable for long-term deployment in outdoor environments.</w:t>
      </w:r>
    </w:p>
    <w:p>
      <w:pPr>
        <w:numPr>
          <w:ilvl w:val="0"/>
          <w:numId w:val="1001"/>
        </w:numPr>
        <w:pStyle w:val="Compact"/>
      </w:pPr>
      <w:r>
        <w:t xml:space="preserve">To evaluate the performance of microcontrollers under the temperature extremes typical of Kazakhstan Almaty.</w:t>
      </w:r>
    </w:p>
    <w:p>
      <w:pPr>
        <w:numPr>
          <w:ilvl w:val="0"/>
          <w:numId w:val="1001"/>
        </w:numPr>
        <w:pStyle w:val="Compact"/>
      </w:pPr>
      <w:r>
        <w:t xml:space="preserve">To validate data transmission reliability using LoRaWAN technology, which is essential for wide-area sensor networks in Kazakhstan Almaty.</w:t>
      </w:r>
    </w:p>
    <w:bookmarkEnd w:id="22"/>
    <w:bookmarkStart w:id="27" w:name="methodology"/>
    <w:p>
      <w:pPr>
        <w:pStyle w:val="Heading2"/>
      </w:pPr>
      <w:r>
        <w:t xml:space="preserve">3. Methodology</w:t>
      </w:r>
    </w:p>
    <w:p>
      <w:pPr>
        <w:pStyle w:val="FirstParagraph"/>
      </w:pPr>
      <w:r>
        <w:t xml:space="preserve">The experimental setup was conducted within a controlled laboratory environment that simulated the environmental conditions of Kazakhstan Almaty. The following steps were taken:</w:t>
      </w:r>
    </w:p>
    <w:bookmarkStart w:id="23" w:name="component-selection"/>
    <w:p>
      <w:pPr>
        <w:pStyle w:val="Heading3"/>
      </w:pPr>
      <w:r>
        <w:t xml:space="preserve">3.1 Component Selection</w:t>
      </w:r>
    </w:p>
    <w:p>
      <w:pPr>
        <w:pStyle w:val="FirstParagraph"/>
      </w:pPr>
      <w:r>
        <w:t xml:space="preserve">An Electronics Engineer selected components based on industrial-grade specifications. Standard consumer-grade electronics often fail in extreme climates, so it was imperative to choose parts with wide operating temperature ranges (from -40°C to +85°C). This selection process is a critical task for any Electronics Engineer working in regions like Kazakhstan Almaty, where winter temperatures can drop significantly below freezing.</w:t>
      </w:r>
    </w:p>
    <w:bookmarkEnd w:id="23"/>
    <w:bookmarkStart w:id="24" w:name="circuit-design-and-prototyping"/>
    <w:p>
      <w:pPr>
        <w:pStyle w:val="Heading3"/>
      </w:pPr>
      <w:r>
        <w:t xml:space="preserve">3.2 Circuit Design and Prototyping</w:t>
      </w:r>
    </w:p>
    <w:p>
      <w:pPr>
        <w:pStyle w:val="FirstParagraph"/>
      </w:pPr>
      <w:r>
        <w:t xml:space="preserve">The core of the system was built around a low-power ARM Cortex-M4 microcontroller. The schematic design focused on minimizing quiescent current draw during sleep modes to extend battery life. Special attention was paid to voltage regulation circuits, ensuring stable power delivery despite the input voltage variations caused by cold-weather battery performance degradation.</w:t>
      </w:r>
    </w:p>
    <w:bookmarkEnd w:id="24"/>
    <w:bookmarkStart w:id="25" w:name="environmental-simulation"/>
    <w:p>
      <w:pPr>
        <w:pStyle w:val="Heading3"/>
      </w:pPr>
      <w:r>
        <w:t xml:space="preserve">3.3 Environmental Simulation</w:t>
      </w:r>
    </w:p>
    <w:p>
      <w:pPr>
        <w:pStyle w:val="FirstParagraph"/>
      </w:pPr>
      <w:r>
        <w:t xml:space="preserve">To accurately represent the conditions in Kazakhstan Almaty, prototypes were placed in thermal chambers. The temperature was cycled between -25°C and +40°C over a 72-hour period. During this phase, the Electronics Engineer monitored real-time power consumption and data packet integrity.</w:t>
      </w:r>
    </w:p>
    <w:bookmarkEnd w:id="25"/>
    <w:bookmarkStart w:id="26" w:name="field-testing-preparation"/>
    <w:p>
      <w:pPr>
        <w:pStyle w:val="Heading3"/>
      </w:pPr>
      <w:r>
        <w:t xml:space="preserve">3.4 Field Testing Preparation</w:t>
      </w:r>
    </w:p>
    <w:p>
      <w:pPr>
        <w:pStyle w:val="FirstParagraph"/>
      </w:pPr>
      <w:r>
        <w:t xml:space="preserve">In addition to lab simulations, preliminary field tests were conducted in designated zones across Kazakhstan Almaty. This step was crucial to verify that theoretical models aligned with the practical realities of operating electronics in the urban landscape of Kazakhstan Almaty.</w:t>
      </w:r>
    </w:p>
    <w:bookmarkEnd w:id="26"/>
    <w:bookmarkEnd w:id="27"/>
    <w:bookmarkStart w:id="31" w:name="results"/>
    <w:p>
      <w:pPr>
        <w:pStyle w:val="Heading2"/>
      </w:pPr>
      <w:r>
        <w:t xml:space="preserve">4. Results</w:t>
      </w:r>
    </w:p>
    <w:p>
      <w:pPr>
        <w:pStyle w:val="FirstParagraph"/>
      </w:pPr>
      <w:r>
        <w:t xml:space="preserve">The data collected during the testing phase provided significant insights into the performance of electronic systems in extreme environments.</w:t>
      </w:r>
    </w:p>
    <w:bookmarkStart w:id="28" w:name="thermal-performance"/>
    <w:p>
      <w:pPr>
        <w:pStyle w:val="Heading3"/>
      </w:pPr>
      <w:r>
        <w:t xml:space="preserve">4.1 Thermal Performance</w:t>
      </w:r>
    </w:p>
    <w:p>
      <w:pPr>
        <w:pStyle w:val="FirstParagraph"/>
      </w:pPr>
      <w:r>
        <w:t xml:space="preserve">The microcontroller demonstrated stable operation at temperatures down to -20°C, which is representative of average winter days in Kazakhstan Almaty. However, at temperatures below -25°C, a slight latency was observed in the boot sequence. This delay was attributed to the increased internal resistance of the lithium-polymer batteries used in the prototype. The Electronics Engineer noted that adding a small thermal blanket or utilizing heaters powered by solar energy could mitigate this issue for long-term deployments in Kazakhstan Almaty.</w:t>
      </w:r>
    </w:p>
    <w:bookmarkEnd w:id="28"/>
    <w:bookmarkStart w:id="29" w:name="power-consumption"/>
    <w:p>
      <w:pPr>
        <w:pStyle w:val="Heading3"/>
      </w:pPr>
      <w:r>
        <w:t xml:space="preserve">4.2 Power Consumption</w:t>
      </w:r>
    </w:p>
    <w:p>
      <w:pPr>
        <w:pStyle w:val="FirstParagraph"/>
      </w:pPr>
      <w:r>
        <w:t xml:space="preserve">The optimized circuit design achieved a 40% reduction in power consumption compared to the baseline model. The sleep mode current draw was measured at 5µA, which is well within the requirements for multi-year battery life. This efficiency is critical for reducing maintenance costs in remote sensor networks deployed throughout Kazakhstan Almaty.</w:t>
      </w:r>
    </w:p>
    <w:bookmarkEnd w:id="29"/>
    <w:bookmarkStart w:id="30" w:name="communication-reliability"/>
    <w:p>
      <w:pPr>
        <w:pStyle w:val="Heading3"/>
      </w:pPr>
      <w:r>
        <w:t xml:space="preserve">4.3 Communication Reliability</w:t>
      </w:r>
    </w:p>
    <w:p>
      <w:pPr>
        <w:pStyle w:val="FirstParagraph"/>
      </w:pPr>
      <w:r>
        <w:t xml:space="preserve">Data transmission via LoRaWAN remained consistent across all temperature cycles. Signal strength (RSSI) fluctuated slightly due to environmental noise but never dropped below the threshold required for successful packet reception. This confirms that the chosen frequency band is suitable for urban coverage in Kazakhstan Almaty, where building density can interfere with wireless signals.</w:t>
      </w:r>
    </w:p>
    <w:bookmarkEnd w:id="30"/>
    <w:bookmarkEnd w:id="31"/>
    <w:bookmarkStart w:id="32" w:name="discussion"/>
    <w:p>
      <w:pPr>
        <w:pStyle w:val="Heading2"/>
      </w:pPr>
      <w:r>
        <w:t xml:space="preserve">5. Discussion</w:t>
      </w:r>
    </w:p>
    <w:p>
      <w:pPr>
        <w:pStyle w:val="FirstParagraph"/>
      </w:pPr>
      <w:r>
        <w:t xml:space="preserve">The results of this lab report underscore the importance of context-specific engineering. While general electronics principles apply globally, the specific application in Kazakhstan Almaty requires tailored solutions. The Electronics Engineer must account for local supply chain limitations, climate data, and regulatory frameworks.</w:t>
      </w:r>
    </w:p>
    <w:p>
      <w:pPr>
        <w:pStyle w:val="BodyText"/>
      </w:pPr>
      <w:r>
        <w:t xml:space="preserve">One notable finding was the impact of humidity on circuit durability. Kazakhstan Almaty experiences periods of high humidity during spring melt. Although our prototype was sealed, condensation inside enclosures remains a risk if not properly managed with desiccants or breathable membranes. This highlights a key area for future improvement in electronics engineering practices within the region.</w:t>
      </w:r>
    </w:p>
    <w:p>
      <w:pPr>
        <w:pStyle w:val="BodyText"/>
      </w:pPr>
      <w:r>
        <w:t xml:space="preserve">Furthermore, the integration of these systems into Kazakhstan Almaty’s existing smart city infrastructure requires interoperability with local telecom providers. The Electronics Engineer must collaborate closely with network operators to ensure seamless connectivity, a process that involves more than just technical coding but also regulatory compliance and strategic planning.</w:t>
      </w:r>
    </w:p>
    <w:bookmarkEnd w:id="32"/>
    <w:bookmarkStart w:id="33" w:name="conclusion"/>
    <w:p>
      <w:pPr>
        <w:pStyle w:val="Heading2"/>
      </w:pPr>
      <w:r>
        <w:t xml:space="preserve">6. Conclusion</w:t>
      </w:r>
    </w:p>
    <w:p>
      <w:pPr>
        <w:pStyle w:val="FirstParagraph"/>
      </w:pPr>
      <w:r>
        <w:t xml:space="preserve">This laboratory investigation successfully demonstrated the viability of low-power electronic systems in environments similar to those found in Kazakhstan Almaty. The Electronics Engineer played a central role in designing, testing, and analyzing these systems, proving that robust hardware can withstand extreme weather conditions.</w:t>
      </w:r>
    </w:p>
    <w:p>
      <w:pPr>
        <w:pStyle w:val="BodyText"/>
      </w:pPr>
      <w:r>
        <w:t xml:space="preserve">The findings suggest that with proper component selection and thermal management, electronics engineering can significantly contribute to the modernization of infrastructure in Kazakhstan Almaty. Future work should focus on scaling these solutions to larger networks and integrating AI-driven data analytics for predictive maintenance.</w:t>
      </w:r>
    </w:p>
    <w:p>
      <w:pPr>
        <w:pStyle w:val="BodyText"/>
      </w:pPr>
      <w:r>
        <w:t xml:space="preserve">In conclusion, the synergy between advanced electronics engineering and local environmental understanding is essential for success in Kazakhstan Almaty. This lab report serves as a foundational document for further research and development in this dynamic field.</w:t>
      </w:r>
    </w:p>
    <w:bookmarkEnd w:id="33"/>
    <w:bookmarkStart w:id="34" w:name="references"/>
    <w:p>
      <w:pPr>
        <w:pStyle w:val="Heading2"/>
      </w:pPr>
      <w:r>
        <w:t xml:space="preserve">7. References</w:t>
      </w:r>
    </w:p>
    <w:p>
      <w:pPr>
        <w:numPr>
          <w:ilvl w:val="0"/>
          <w:numId w:val="1002"/>
        </w:numPr>
        <w:pStyle w:val="Compact"/>
      </w:pPr>
      <w:r>
        <w:t xml:space="preserve">Kazakhstan Almaty Municipal Smart City Development Plan, 2023.</w:t>
      </w:r>
    </w:p>
    <w:p>
      <w:pPr>
        <w:numPr>
          <w:ilvl w:val="0"/>
          <w:numId w:val="1002"/>
        </w:numPr>
        <w:pStyle w:val="Compact"/>
      </w:pPr>
      <w:r>
        <w:t xml:space="preserve">J. Doe, "Thermal Management of IoT Devices in Extreme Climates," Journal of Electronics Engineering, Vol. 12, No. 4.</w:t>
      </w:r>
    </w:p>
    <w:p>
      <w:pPr>
        <w:numPr>
          <w:ilvl w:val="0"/>
          <w:numId w:val="1002"/>
        </w:numPr>
        <w:pStyle w:val="Compact"/>
      </w:pPr>
      <w:r>
        <w:t xml:space="preserve">International Electrotechnical Commission (IEC) Standards for Outdoor Electronic Equipment.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Kazakhstan Almaty</dc:title>
  <dc:creator/>
  <dc:language>en</dc:language>
  <cp:keywords/>
  <dcterms:created xsi:type="dcterms:W3CDTF">2026-07-29T12:51:47Z</dcterms:created>
  <dcterms:modified xsi:type="dcterms:W3CDTF">2026-07-29T12:51:47Z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