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Practices</w:t>
      </w:r>
      <w:r>
        <w:t xml:space="preserve"> </w:t>
      </w:r>
      <w:r>
        <w:t xml:space="preserve">in</w:t>
      </w:r>
      <w:r>
        <w:t xml:space="preserve"> </w:t>
      </w:r>
      <w:r>
        <w:t xml:space="preserve">Spain</w:t>
      </w:r>
      <w:r>
        <w:t xml:space="preserve"> </w:t>
      </w:r>
      <w:r>
        <w:t xml:space="preserve">Barcelona</w:t>
      </w:r>
    </w:p>
    <w:bookmarkStart w:id="30" w:name="X92e0e059680f0b3292770a5c8f6178f7f565aec"/>
    <w:p>
      <w:pPr>
        <w:pStyle w:val="Heading1"/>
      </w:pPr>
      <w:r>
        <w:t xml:space="preserve">Laboratory Analysis Report: Advanced Electronics Engineering Methodologies and Regional Implementation in Spain Barcelona</w:t>
      </w:r>
    </w:p>
    <w:bookmarkStart w:id="20" w:name="introduction-and-objective-scope"/>
    <w:p>
      <w:pPr>
        <w:pStyle w:val="Heading2"/>
      </w:pPr>
      <w:r>
        <w:t xml:space="preserve">1. Introduction and Objective Scope</w:t>
      </w:r>
    </w:p>
    <w:p>
      <w:pPr>
        <w:pStyle w:val="FirstParagraph"/>
      </w:pPr>
      <w:r>
        <w:t xml:space="preserve">This comprehensive Lab Report serves as a detailed examination of modern electronics engineering practices, specifically tailored to the industrial, academic, and regulatory context of the vibrant technological hub known as Spain Barcelona. The primary objective of this document is to analyze how local regulations in Spain Barcelona influence standard engineering protocols and to demonstrate practical applications through rigorous laboratory testing.</w:t>
      </w:r>
    </w:p>
    <w:p>
      <w:pPr>
        <w:pStyle w:val="BodyText"/>
      </w:pPr>
      <w:r>
        <w:t xml:space="preserve">The scope of this report encompasses hardware design verification, signal processing analysis, and compliance with European Union directives that are strictly enforced within the borders of Spain Barcelona. By focusing on these critical elements, we ensure that the findings presented herein are not only theoretically sound but also practically applicable to professionals operating in this specific geographic and economic region.</w:t>
      </w:r>
    </w:p>
    <w:bookmarkEnd w:id="20"/>
    <w:bookmarkStart w:id="21" w:name="Xb2641062f23ac3c12aded1316bb2cc84d06aa8f"/>
    <w:p>
      <w:pPr>
        <w:pStyle w:val="Heading2"/>
      </w:pPr>
      <w:r>
        <w:t xml:space="preserve">2. Regional Regulatory Framework: The Context of Spain Barcelona</w:t>
      </w:r>
    </w:p>
    <w:p>
      <w:pPr>
        <w:pStyle w:val="FirstParagraph"/>
      </w:pPr>
      <w:r>
        <w:t xml:space="preserve">A crucial aspect of any Electronics Engineer working in this sector is the adherence to local and supranational standards. In the context of Spain Barcelona, compliance with Red-EL (Registro Electrónico de Laboratorio) and general European EMC (Electromagnetic Compatibility) directives is mandatory. This Lab Report emphasizes that successful project deployment in Spain Barcelona requires more than just technical proficiency; it demands a deep understanding of the local legal landscape.</w:t>
      </w:r>
    </w:p>
    <w:p>
      <w:pPr>
        <w:pStyle w:val="BodyText"/>
      </w:pPr>
      <w:r>
        <w:t xml:space="preserve">The industrial zones in Spain Barcelona, particularly those focused on automotive and telecommunications, require engineers to conduct rigorous testing to ensure that all electronic devices meet CE marking requirements. This section of our laboratory analysis highlights that the unique economic environment of Spain Barcelona drives a high demand for robust, compliant, and innovative electronic solutions. Therefore, the engineering protocols described below are designed to preemptively address potential compliance issues specific to this region.</w:t>
      </w:r>
    </w:p>
    <w:bookmarkEnd w:id="21"/>
    <w:bookmarkStart w:id="22" w:name="X6f47673258f820e8d319c2b69cf43ab36677b3d"/>
    <w:p>
      <w:pPr>
        <w:pStyle w:val="Heading2"/>
      </w:pPr>
      <w:r>
        <w:t xml:space="preserve">3. Methodology: Laboratory Setup and Instrumentation</w:t>
      </w:r>
    </w:p>
    <w:p>
      <w:pPr>
        <w:pStyle w:val="FirstParagraph"/>
      </w:pPr>
      <w:r>
        <w:t xml:space="preserve">The experiments detailed in this Lab Report were conducted using state-of-the-art instrumentation available at the central engineering facility. The setup included high-frequency oscilloscopes, spectrum analyzers, and programmable power supplies calibrated to international standards.</w:t>
      </w:r>
    </w:p>
    <w:p>
      <w:pPr>
        <w:numPr>
          <w:ilvl w:val="0"/>
          <w:numId w:val="1001"/>
        </w:numPr>
        <w:pStyle w:val="Compact"/>
      </w:pPr>
      <w:r>
        <w:rPr>
          <w:bCs/>
          <w:b/>
        </w:rPr>
        <w:t xml:space="preserve">Power Supply Analysis:</w:t>
      </w:r>
      <w:r>
        <w:t xml:space="preserve">We evaluated the stability of DC-DC converters under varying load conditions typical of industrial automation systems found in Spain Barcelona.</w:t>
      </w:r>
    </w:p>
    <w:p>
      <w:pPr>
        <w:numPr>
          <w:ilvl w:val="0"/>
          <w:numId w:val="1001"/>
        </w:numPr>
        <w:pStyle w:val="Compact"/>
      </w:pPr>
      <w:r>
        <w:rPr>
          <w:bCs/>
          <w:b/>
        </w:rPr>
        <w:t xml:space="preserve">Spectral Analysis:</w:t>
      </w:r>
      <w:r>
        <w:t xml:space="preserve">To ensure compliance with electromagnetic interference (EMI) limits enforced by Spanish authorities, we performed rigorous spectral emissions testing.</w:t>
      </w:r>
    </w:p>
    <w:p>
      <w:pPr>
        <w:numPr>
          <w:ilvl w:val="0"/>
          <w:numId w:val="1001"/>
        </w:numPr>
        <w:pStyle w:val="Compact"/>
      </w:pPr>
      <w:r>
        <w:rPr>
          <w:bCs/>
          <w:b/>
        </w:rPr>
        <w:t xml:space="preserve">Thermal Profiling:</w:t>
      </w:r>
      <w:r>
        <w:t xml:space="preserve">Given the climatic conditions often experienced in Spain Barcelona during summer months, thermal management strategies were critically tested to ensure device longevity and reliability.</w:t>
      </w:r>
    </w:p>
    <w:p>
      <w:pPr>
        <w:pStyle w:val="FirstParagraph"/>
      </w:pPr>
      <w:r>
        <w:t xml:space="preserve">The data collection process was automated to minimize human error, ensuring that the results presented in this Lab Report are reproducible and statistically significant. Each test cycle was documented meticulously, adhering to the quality assurance standards expected by major stakeholders in Spain Barcelona.</w:t>
      </w:r>
    </w:p>
    <w:bookmarkEnd w:id="22"/>
    <w:bookmarkStart w:id="26" w:name="experimental-results-and-data-analysis"/>
    <w:p>
      <w:pPr>
        <w:pStyle w:val="Heading2"/>
      </w:pPr>
      <w:r>
        <w:t xml:space="preserve">4. Experimental Results and Data Analysis</w:t>
      </w:r>
    </w:p>
    <w:p>
      <w:pPr>
        <w:pStyle w:val="FirstParagraph"/>
      </w:pPr>
      <w:r>
        <w:t xml:space="preserve">The core findings of this Lab Report reveal critical insights into the performance of modern electronic circuits when subjected to real-world stress tests. Our analysis focused on three main areas: signal integrity, power efficiency, and thermal stability.</w:t>
      </w:r>
    </w:p>
    <w:bookmarkStart w:id="23" w:name="X6fd962a410bb00defe767c8c4ecd5d4c8f7959f"/>
    <w:p>
      <w:pPr>
        <w:pStyle w:val="Heading3"/>
      </w:pPr>
      <w:r>
        <w:t xml:space="preserve">4.1 Signal Integrity in High-Density Interconnects</w:t>
      </w:r>
    </w:p>
    <w:p>
      <w:pPr>
        <w:pStyle w:val="FirstParagraph"/>
      </w:pPr>
      <w:r>
        <w:t xml:space="preserve">In our first series of experiments, we analyzed signal degradation in high-density PCB layouts. The results indicated that trace impedance mismatches were a primary cause of data loss, particularly at frequencies above 5 GHz. This finding is highly relevant for the telecommunications sector in Spain Barcelona, where 5G infrastructure deployment is accelerating.</w:t>
      </w:r>
    </w:p>
    <w:bookmarkEnd w:id="23"/>
    <w:bookmarkStart w:id="24" w:name="power-efficiency-metrics"/>
    <w:p>
      <w:pPr>
        <w:pStyle w:val="Heading3"/>
      </w:pPr>
      <w:r>
        <w:t xml:space="preserve">4.2 Power Efficiency Metrics</w:t>
      </w:r>
    </w:p>
    <w:p>
      <w:pPr>
        <w:pStyle w:val="FirstParagraph"/>
      </w:pPr>
      <w:r>
        <w:t xml:space="preserve">The Lab Report documents a comparative analysis of different power management ICs. We observed that specific topologies utilized by leading manufacturers offer up to 15% greater efficiency under light load conditions. This improvement is significant for battery-operated devices and aligns with the sustainability goals currently prioritized in Spain Barcelona's green tech initiatives.</w:t>
      </w:r>
    </w:p>
    <w:bookmarkEnd w:id="24"/>
    <w:bookmarkStart w:id="25" w:name="thermal-performance"/>
    <w:p>
      <w:pPr>
        <w:pStyle w:val="Heading3"/>
      </w:pPr>
      <w:r>
        <w:t xml:space="preserve">4.3 Thermal Performance</w:t>
      </w:r>
    </w:p>
    <w:p>
      <w:pPr>
        <w:pStyle w:val="FirstParagraph"/>
      </w:pPr>
      <w:r>
        <w:t xml:space="preserve">Data collected regarding thermal dissipation showed that advanced heat sink designs significantly reduced junction temperatures. This is a vital consideration for electronics deployed outdoors in Spain Barcelona, where solar radiation can exacerbate heating issues during peak daylight hours.</w:t>
      </w:r>
    </w:p>
    <w:bookmarkEnd w:id="25"/>
    <w:bookmarkEnd w:id="26"/>
    <w:bookmarkStart w:id="27" w:name="X63efbe61b493715ae10e62e20c65e9da0a62333"/>
    <w:p>
      <w:pPr>
        <w:pStyle w:val="Heading2"/>
      </w:pPr>
      <w:r>
        <w:t xml:space="preserve">5. Discussion: Implications for Electronics Engineering</w:t>
      </w:r>
    </w:p>
    <w:p>
      <w:pPr>
        <w:pStyle w:val="FirstParagraph"/>
      </w:pPr>
      <w:r>
        <w:t xml:space="preserve">The results obtained in this Lab Report underscore the necessity of integrating regional constraints into the early stages of engineering design. For an Electronics Engineer, ignoring the specific environmental and regulatory factors of Spain Barcelona can lead to costly redesigns and market delays.</w:t>
      </w:r>
    </w:p>
    <w:p>
      <w:pPr>
        <w:pStyle w:val="BodyText"/>
      </w:pPr>
      <w:r>
        <w:t xml:space="preserve">We argue that the collaborative nature of innovation hubs in Spain Barcelona requires a multidisciplinary approach. Engineers must work closely with legal experts to navigate CE marking processes and with environmental consultants to meet sustainability targets. The data presented herein suggests that proactive compliance testing yields better long-term performance metrics compared to reactive debugging after product launch.</w:t>
      </w:r>
    </w:p>
    <w:p>
      <w:pPr>
        <w:pStyle w:val="BodyText"/>
      </w:pPr>
      <w:r>
        <w:t xml:space="preserve">Furthermore, the economic dynamics of Spain Barcelona favor rapid prototyping and iterative development. This Lab Report supports the hypothesis that agile engineering methodologies, combined with rigorous laboratory validation, are essential for maintaining competitiveness in this dynamic market.</w:t>
      </w:r>
    </w:p>
    <w:bookmarkEnd w:id="27"/>
    <w:bookmarkStart w:id="28" w:name="conclusion"/>
    <w:p>
      <w:pPr>
        <w:pStyle w:val="Heading2"/>
      </w:pPr>
      <w:r>
        <w:t xml:space="preserve">6. Conclusion</w:t>
      </w:r>
    </w:p>
    <w:p>
      <w:pPr>
        <w:pStyle w:val="FirstParagraph"/>
      </w:pPr>
      <w:r>
        <w:t xml:space="preserve">In conclusion, this Lab Report has provided a thorough examination of key electronics engineering challenges and solutions within the specific context of Spain Barcelona. The findings demonstrate that technical excellence must be paired with strict regulatory compliance to succeed in this region.</w:t>
      </w:r>
    </w:p>
    <w:p>
      <w:pPr>
        <w:pStyle w:val="BodyText"/>
      </w:pPr>
      <w:r>
        <w:t xml:space="preserve">The data confirms that optimizing for signal integrity, power efficiency, and thermal stability is not merely a technical exercise but a strategic imperative for any Electronics Engineer operating in Spain Barcelona. As the technological landscape of Spain Barcelona continues to evolve, ongoing research and rigorous laboratory testing will remain at the forefront of engineering innovation.</w:t>
      </w:r>
    </w:p>
    <w:p>
      <w:pPr>
        <w:pStyle w:val="BodyText"/>
      </w:pPr>
      <w:r>
        <w:t xml:space="preserve">We recommend that future iterations of this Lab Report incorporate emerging technologies such as IoT sensors and autonomous systems, which are rapidly gaining traction in the industrial sectors of Spain Barcelona. By maintaining a focus on these critical aspects, we ensure that our engineering practices remain relevant, compliant, and effective in the ever-changing landscape of modern electronics.</w:t>
      </w:r>
    </w:p>
    <w:bookmarkEnd w:id="28"/>
    <w:bookmarkStart w:id="29" w:name="references-and-appendices"/>
    <w:p>
      <w:pPr>
        <w:pStyle w:val="Heading2"/>
      </w:pPr>
      <w:r>
        <w:t xml:space="preserve">7. References and Appendices</w:t>
      </w:r>
    </w:p>
    <w:p>
      <w:pPr>
        <w:pStyle w:val="FirstParagraph"/>
      </w:pPr>
      <w:r>
        <w:t xml:space="preserve">This Lab Report references standards set forth by the European Committee for Electrotechnical Standardization (CENELEC) and local regulations applicable in Spain Barcelona. Detailed raw data, circuit schematics, and calibration certificates are available in the appendix of our internal database for further review by qualified Electronics Engineers.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Practices in Spain Barcelona</dc:title>
  <dc:creator/>
  <dc:language>en</dc:language>
  <cp:keywords/>
  <dcterms:created xsi:type="dcterms:W3CDTF">2026-07-29T08:14:36Z</dcterms:created>
  <dcterms:modified xsi:type="dcterms:W3CDTF">2026-07-29T08:14:36Z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