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Electronics</w:t>
      </w:r>
      <w:r>
        <w:t xml:space="preserve"> </w:t>
      </w:r>
      <w:r>
        <w:t xml:space="preserve">Engineering</w:t>
      </w:r>
      <w:r>
        <w:t xml:space="preserve"> </w:t>
      </w:r>
      <w:r>
        <w:t xml:space="preserve">Practices</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Technical University of Valencia – Engineering Faculty</w:t>
      </w:r>
      <w:r>
        <w:br/>
      </w:r>
      <w:r>
        <w:rPr>
          <w:bCs/>
          <w:b/>
        </w:rPr>
        <w:t xml:space="preserve">District:</w:t>
      </w:r>
      <w:r>
        <w:t xml:space="preserve"> </w:t>
      </w:r>
      <w:r>
        <w:t xml:space="preserve">Paterna, Spain Valencia</w:t>
      </w:r>
    </w:p>
    <w:bookmarkStart w:id="34" w:name="X7b026e01a5bcb0801f3dfb4a3e8661a3ce6cdb1"/>
    <w:p>
      <w:pPr>
        <w:pStyle w:val="Heading1"/>
      </w:pPr>
      <w:r>
        <w:t xml:space="preserve">Laboratory Report: Advanced Circuit Design and Implementation</w:t>
      </w:r>
    </w:p>
    <w:bookmarkStart w:id="20" w:name="abstract"/>
    <w:p>
      <w:pPr>
        <w:pStyle w:val="Heading2"/>
      </w:pPr>
      <w:r>
        <w:t xml:space="preserve">Abstract</w:t>
      </w:r>
    </w:p>
    <w:p>
      <w:pPr>
        <w:pStyle w:val="FirstParagraph"/>
      </w:pPr>
      <w:r>
        <w:t xml:space="preserve">This laboratory report details the comprehensive design, simulation, and physical implementation of a high-frequency signal processing unit. The primary objective was to demonstrate proficiency in analog-to-digital conversion interfaces, specifically tailored for industrial applications. Conducted within the state-of-the-art electronics laboratories located in Spain Valencia, this project emphasizes the rigorous standards required by modern engineering practices. The results indicate a successful integration of microcontroller units with high-speed ADCs, achieving a signal-to-noise ratio exceeding 60dB. This report serves as a critical documentation of the technical methodologies employed, reflecting the academic and industrial synergy present in the Spain Valencia technology hub.</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Electronics Engineer</w:t>
      </w:r>
      <w:r>
        <w:t xml:space="preserve"> </w:t>
      </w:r>
      <w:r>
        <w:t xml:space="preserve">has evolved significantly with the advent of Industry 4.0 technologies. In contemporary engineering education and practice, particularly within regions known for technological innovation such as Spain Valencia, engineers must possess a dual competency: theoretical mastery of circuit dynamics and practical expertise in PCB layout and firmware integration. This laboratory exercise was designed to bridge the gap between academic theory and real-world application.</w:t>
      </w:r>
    </w:p>
    <w:p>
      <w:pPr>
        <w:pStyle w:val="BodyText"/>
      </w:pPr>
      <w:r>
        <w:t xml:space="preserve">The specific focus of this report is the design of a mixed-signal acquisition system. Such systems are ubiquitous in modern instrumentation, ranging from medical diagnostics to industrial automation. By conducting this work in Spain Valencia, we also acknowledge the regional emphasis on sustainable electronics manufacturing and efficient energy consumption standards, which influenced our component selection and thermal management strategies.</w:t>
      </w:r>
    </w:p>
    <w:bookmarkEnd w:id="21"/>
    <w:bookmarkStart w:id="22" w:name="objectives"/>
    <w:p>
      <w:pPr>
        <w:pStyle w:val="Heading2"/>
      </w:pPr>
      <w:r>
        <w:t xml:space="preserve">2. Objectives</w:t>
      </w:r>
    </w:p>
    <w:p>
      <w:pPr>
        <w:pStyle w:val="FirstParagraph"/>
      </w:pPr>
      <w:r>
        <w:t xml:space="preserve">The primary goals of this laboratory session were:</w:t>
      </w:r>
    </w:p>
    <w:p>
      <w:pPr>
        <w:numPr>
          <w:ilvl w:val="0"/>
          <w:numId w:val="1001"/>
        </w:numPr>
        <w:pStyle w:val="Compact"/>
      </w:pPr>
      <w:r>
        <w:t xml:space="preserve">To design a low-pass filter with a cutoff frequency of 1kHz to mitigate high-frequency noise.</w:t>
      </w:r>
    </w:p>
    <w:p>
      <w:pPr>
        <w:numPr>
          <w:ilvl w:val="0"/>
          <w:numId w:val="1001"/>
        </w:numPr>
        <w:pStyle w:val="Compact"/>
      </w:pPr>
      <w:r>
        <w:t xml:space="preserve">To interface an ARM Cortex-M4 microcontroller with an external 24-bit Sigma-Delta ADC.</w:t>
      </w:r>
    </w:p>
    <w:p>
      <w:pPr>
        <w:numPr>
          <w:ilvl w:val="0"/>
          <w:numId w:val="1001"/>
        </w:numPr>
        <w:pStyle w:val="Compact"/>
      </w:pPr>
      <w:r>
        <w:t xml:space="preserve">To validate the system’s performance using oscilloscopes and spectrum analyzers in a controlled lab environment in Spain Valencia.</w:t>
      </w:r>
    </w:p>
    <w:p>
      <w:pPr>
        <w:numPr>
          <w:ilvl w:val="0"/>
          <w:numId w:val="1001"/>
        </w:numPr>
        <w:pStyle w:val="Compact"/>
      </w:pPr>
      <w:r>
        <w:t xml:space="preserve">To document the engineering process according to international standards, ensuring reproducibility and clarity for future</w:t>
      </w:r>
      <w:r>
        <w:t xml:space="preserve"> </w:t>
      </w:r>
      <w:r>
        <w:rPr>
          <w:bCs/>
          <w:b/>
        </w:rPr>
        <w:t xml:space="preserve">Electronics Engineer</w:t>
      </w:r>
      <w:r>
        <w:t xml:space="preserve"> </w:t>
      </w:r>
      <w:r>
        <w:t xml:space="preserve">cohorts.</w:t>
      </w:r>
    </w:p>
    <w:bookmarkEnd w:id="22"/>
    <w:bookmarkStart w:id="23" w:name="equipment"/>
    <w:p>
      <w:pPr>
        <w:pStyle w:val="Heading2"/>
      </w:pPr>
      <w:r>
        <w:t xml:space="preserve">3. Equipment and Methodology</w:t>
      </w:r>
    </w:p>
    <w:p>
      <w:pPr>
        <w:pStyle w:val="FirstParagraph"/>
      </w:pPr>
      <w:r>
        <w:t xml:space="preserve">The experimentation was conducted in a shielded laboratory facility in Spain Valencia, equipped with ESD-safe workstations. The following hardware and software tools were utilized:</w:t>
      </w:r>
    </w:p>
    <w:p>
      <w:pPr>
        <w:pStyle w:val="BodyText"/>
      </w:pPr>
      <w:r>
        <w:t xml:space="preserve">ID</w:t>
      </w:r>
    </w:p>
    <w:p>
      <w:pPr>
        <w:pStyle w:val="BodyText"/>
      </w:pPr>
      <w:r>
        <w:t xml:space="preserve">Description</w:t>
      </w:r>
    </w:p>
    <w:p>
      <w:pPr>
        <w:pStyle w:val="BodyText"/>
      </w:pPr>
      <w:r>
        <w:t xml:space="preserve">SPECIFICATIONS</w:t>
      </w:r>
    </w:p>
    <w:p>
      <w:pPr>
        <w:pStyle w:val="BodyText"/>
      </w:pPr>
      <w:r>
        <w:t xml:space="preserve">E01</w:t>
      </w:r>
    </w:p>
    <w:p>
      <w:pPr>
        <w:pStyle w:val="BodyText"/>
      </w:pPr>
      <w:r>
        <w:t xml:space="preserve">Signal Generator</w:t>
      </w:r>
    </w:p>
    <w:p>
      <w:pPr>
        <w:pStyle w:val="BodyText"/>
      </w:pPr>
      <w:r>
        <w:t xml:space="preserve">20 MHz Bandwidth, Arbitrary Waveform</w:t>
      </w:r>
    </w:p>
    <w:p>
      <w:pPr>
        <w:pStyle w:val="BodyText"/>
      </w:pPr>
      <w:r>
        <w:t xml:space="preserve">E02</w:t>
      </w:r>
    </w:p>
    <w:p>
      <w:pPr>
        <w:pStyle w:val="BodyText"/>
      </w:pPr>
      <w:r>
        <w:t xml:space="preserve">Digital Storage Oscilloscope 6-Channels, 500 MS/s Sampling Rate)</w:t>
      </w:r>
    </w:p>
    <w:p>
      <w:pPr>
        <w:pStyle w:val="BodyText"/>
      </w:pPr>
      <w:r>
        <w:t xml:space="preserve">ID</w:t>
      </w:r>
    </w:p>
    <w:p>
      <w:pPr>
        <w:pStyle w:val="BodyText"/>
      </w:pPr>
      <w:r>
        <w:t xml:space="preserve">Description</w:t>
      </w:r>
    </w:p>
    <w:p>
      <w:pPr>
        <w:pStyle w:val="BodyText"/>
      </w:pPr>
      <w:r>
        <w:t xml:space="preserve">SPECIFICATIONS</w:t>
      </w:r>
    </w:p>
    <w:p>
      <w:pPr>
        <w:pStyle w:val="BodyText"/>
      </w:pPr>
      <w:r>
        <w:t xml:space="preserve">--&gt;</w:t>
      </w:r>
    </w:p>
    <w:p>
      <w:pPr>
        <w:pStyle w:val="BodyText"/>
      </w:pPr>
      <w:r>
        <w:t xml:space="preserve">ID</w:t>
      </w:r>
    </w:p>
    <w:p>
      <w:pPr>
        <w:pStyle w:val="BodyText"/>
      </w:pPr>
      <w:r>
        <w:t xml:space="preserve">Description</w:t>
      </w:r>
    </w:p>
    <w:p>
      <w:pPr>
        <w:pStyle w:val="BodyText"/>
      </w:pPr>
      <w:r>
        <w:t xml:space="preserve">Specifications</w:t>
      </w:r>
    </w:p>
    <w:p>
      <w:pPr>
        <w:pStyle w:val="BodyText"/>
      </w:pPr>
      <w:r>
        <w:t xml:space="preserve">E01</w:t>
      </w:r>
    </w:p>
    <w:p>
      <w:pPr>
        <w:pStyle w:val="BodyText"/>
      </w:pPr>
      <w:r>
        <w:t xml:space="preserve">Signal Generator</w:t>
      </w:r>
    </w:p>
    <w:p>
      <w:pPr>
        <w:pStyle w:val="BodyText"/>
      </w:pPr>
      <w:r>
        <w:t xml:space="preserve">20 MHz Bandwidth, Arbitrary Waveform</w:t>
      </w:r>
    </w:p>
    <w:p>
      <w:pPr>
        <w:pStyle w:val="BodyText"/>
      </w:pPr>
      <w:r>
        <w:t xml:space="preserve">E02</w:t>
      </w:r>
    </w:p>
    <w:p>
      <w:pPr>
        <w:pStyle w:val="BodyText"/>
      </w:pPr>
      <w:r>
        <w:t xml:space="preserve">Digital Storage Oscilloscope 6-Channels, 500 MS/s Sampling Rate)</w:t>
      </w:r>
    </w:p>
    <w:p>
      <w:pPr>
        <w:pStyle w:val="BodyText"/>
      </w:pPr>
      <w:r>
        <w:t xml:space="preserve">ID</w:t>
      </w:r>
    </w:p>
    <w:p>
      <w:pPr>
        <w:pStyle w:val="BodyText"/>
      </w:pPr>
      <w:r>
        <w:t xml:space="preserve">Description</w:t>
      </w:r>
    </w:p>
    <w:p>
      <w:pPr>
        <w:pStyle w:val="BodyText"/>
      </w:pPr>
      <w:r>
        <w:t xml:space="preserve">SPECIFICATIONS</w:t>
      </w:r>
    </w:p>
    <w:p>
      <w:pPr>
        <w:pStyle w:val="BodyText"/>
      </w:pPr>
      <w:r>
        <w:t xml:space="preserve">--&gt;</w:t>
      </w:r>
    </w:p>
    <w:p>
      <w:pPr>
        <w:pStyle w:val="BodyText"/>
      </w:pPr>
      <w:r>
        <w:t xml:space="preserve">ID</w:t>
      </w:r>
    </w:p>
    <w:p>
      <w:pPr>
        <w:pStyle w:val="BodyText"/>
      </w:pPr>
      <w:r>
        <w:t xml:space="preserve">Description</w:t>
      </w:r>
    </w:p>
    <w:p>
      <w:pPr>
        <w:pStyle w:val="BodyText"/>
      </w:pPr>
      <w:r>
        <w:t xml:space="preserve">--&gt;</w:t>
      </w:r>
    </w:p>
    <w:p>
      <w:pPr>
        <w:pStyle w:val="BodyText"/>
      </w:pPr>
      <w:r>
        <w:t xml:space="preserve">ID</w:t>
      </w:r>
    </w:p>
    <w:p>
      <w:pPr>
        <w:pStyle w:val="BodyText"/>
      </w:pPr>
      <w:r>
        <w:t xml:space="preserve">Description</w:t>
      </w:r>
    </w:p>
    <w:p>
      <w:pPr>
        <w:pStyle w:val="BodyText"/>
      </w:pPr>
      <w:r>
        <w:t xml:space="preserve">--&gt;</w:t>
      </w:r>
    </w:p>
    <w:p>
      <w:pPr>
        <w:pStyle w:val="BodyText"/>
      </w:pPr>
      <w:r>
        <w:t xml:space="preserve">--&gt;</w:t>
      </w:r>
    </w:p>
    <w:p>
      <w:pPr>
        <w:pStyle w:val="BodyText"/>
      </w:pPr>
      <w:r>
        <w:t xml:space="preserve">ID</w:t>
      </w:r>
    </w:p>
    <w:p>
      <w:pPr>
        <w:pStyle w:val="BodyText"/>
      </w:pPr>
      <w:r>
        <w:t xml:space="preserve">Description</w:t>
      </w:r>
    </w:p>
    <w:p>
      <w:pPr>
        <w:pStyle w:val="BodyText"/>
      </w:pPr>
      <w:r>
        <w:t xml:space="preserve">--&gt;</w:t>
      </w:r>
    </w:p>
    <w:p>
      <w:pPr>
        <w:pStyle w:val="BodyText"/>
      </w:pPr>
      <w:r>
        <w:t xml:space="preserve">ID</w:t>
      </w:r>
    </w:p>
    <w:p>
      <w:pPr>
        <w:pStyle w:val="BodyText"/>
      </w:pPr>
      <w:r>
        <w:t xml:space="preserve">Description</w:t>
      </w:r>
    </w:p>
    <w:p>
      <w:pPr>
        <w:pStyle w:val="BodyText"/>
      </w:pPr>
      <w:r>
        <w:t xml:space="preserve">-- NO.</w:t>
      </w:r>
    </w:p>
    <w:p>
      <w:pPr>
        <w:pStyle w:val="BodyText"/>
      </w:pPr>
      <w:r>
        <w:t xml:space="preserve">*Note: The following list details the equipment used in the Spain Valencia lab:*</w:t>
      </w:r>
      <w:r>
        <w:t xml:space="preserve"> </w:t>
      </w:r>
      <w:r>
        <w:t xml:space="preserve">1. **Signal Generator (Siglent SDS1202X-E):** Capable of producing precise sinusoidal and square waves for testing filter response.</w:t>
      </w:r>
      <w:r>
        <w:t xml:space="preserve"> </w:t>
      </w:r>
      <w:r>
        <w:t xml:space="preserve">2. **Digital Storage Oscilloscope:** Utilized for time-domain analysis of signal integrity and jitter measurement.</w:t>
      </w:r>
      <w:r>
        <w:t xml:space="preserve"> </w:t>
      </w:r>
      <w:r>
        <w:t xml:space="preserve">3. **Spectrum Analyzer:** Essential for identifying harmonic distortions in the ADC output, a key metric for</w:t>
      </w:r>
      <w:r>
        <w:t xml:space="preserve"> </w:t>
      </w:r>
      <w:r>
        <w:rPr>
          <w:bCs/>
          <w:b/>
        </w:rPr>
        <w:t xml:space="preserve">Electronics Engineer</w:t>
      </w:r>
      <w:r>
        <w:t xml:space="preserve"> </w:t>
      </w:r>
      <w:r>
        <w:t xml:space="preserve">validation protocols.</w:t>
      </w:r>
    </w:p>
    <w:bookmarkEnd w:id="23"/>
    <w:bookmarkStart w:id="27" w:name="procedure"/>
    <w:p>
      <w:pPr>
        <w:pStyle w:val="Heading2"/>
      </w:pPr>
      <w:r>
        <w:t xml:space="preserve">4. Procedure and Implementation</w:t>
      </w:r>
    </w:p>
    <w:bookmarkStart w:id="24" w:name="circuit-design-and-simulation"/>
    <w:p>
      <w:pPr>
        <w:pStyle w:val="Heading3"/>
      </w:pPr>
      <w:r>
        <w:t xml:space="preserve">4.1 Circuit Design and Simulation</w:t>
      </w:r>
    </w:p>
    <w:p>
      <w:pPr>
        <w:pStyle w:val="FirstParagraph"/>
      </w:pPr>
      <w:r>
        <w:t xml:space="preserve">The initial phase involved schematic capture using Altium Designer. The design focused on a two-stage active filtering system to prepare the analog input for digitization. As an</w:t>
      </w:r>
      <w:r>
        <w:t xml:space="preserve"> </w:t>
      </w:r>
      <w:r>
        <w:rPr>
          <w:bCs/>
          <w:b/>
        </w:rPr>
        <w:t xml:space="preserve">Electronics Engineer</w:t>
      </w:r>
      <w:r>
        <w:t xml:space="preserve">, it is crucial to select components with low tolerance values (1%) to ensure consistency across prototypes manufactured in Spain Valencia, where supply chain logistics can sometimes introduce variability in component batches.</w:t>
      </w:r>
    </w:p>
    <w:p>
      <w:pPr>
        <w:pStyle w:val="BodyText"/>
      </w:pPr>
      <w:r>
        <w:t xml:space="preserve">We simulated the circuit using SPICE models provided by manufacturers. The simulation verified that the op-amps used remained within their linear operating region for input voltages up to 3.3V, preventing clipping during high-amplitude signal processing.</w:t>
      </w:r>
    </w:p>
    <w:bookmarkEnd w:id="24"/>
    <w:bookmarkStart w:id="25" w:name="pcb-layout-and-fabrication"/>
    <w:p>
      <w:pPr>
        <w:pStyle w:val="Heading3"/>
      </w:pPr>
      <w:r>
        <w:t xml:space="preserve">4.2 PCB Layout and Fabrication</w:t>
      </w:r>
    </w:p>
    <w:p>
      <w:pPr>
        <w:pStyle w:val="FirstParagraph"/>
      </w:pPr>
      <w:r>
        <w:t xml:space="preserve">The printed circuit board (PCB) layout adhered to strict grounding rules to minimize electromagnetic interference (EMI). This is particularly relevant in the industrial context of Spain Valencia, where electronic devices are often deployed near heavy machinery. The use of a four-layer stack-up allowed for dedicated ground and power planes, significantly improving signal integrity compared to traditional two-layer boards.</w:t>
      </w:r>
    </w:p>
    <w:bookmarkEnd w:id="25"/>
    <w:bookmarkStart w:id="26" w:name="firmware-integration"/>
    <w:p>
      <w:pPr>
        <w:pStyle w:val="Heading3"/>
      </w:pPr>
      <w:r>
        <w:t xml:space="preserve">4.3 Firmware Integration</w:t>
      </w:r>
    </w:p>
    <w:p>
      <w:pPr>
        <w:pStyle w:val="FirstParagraph"/>
      </w:pPr>
      <w:r>
        <w:t xml:space="preserve">The microcontroller firmware was written in C using the CMSIS (Cortex Microcontroller Software Interface Standard) library. The code implemented a continuous polling loop that triggered the ADC conversion upon receipt of a start-conversion command via SPI (Serial Peripheral Interface). Data were then buffered in RAM and transmitted to a host PC for real-time visualization.</w:t>
      </w:r>
    </w:p>
    <w:bookmarkEnd w:id="26"/>
    <w:bookmarkEnd w:id="27"/>
    <w:bookmarkStart w:id="30" w:name="results"/>
    <w:p>
      <w:pPr>
        <w:pStyle w:val="Heading2"/>
      </w:pPr>
      <w:r>
        <w:t xml:space="preserve">5. Results and Analysis</w:t>
      </w:r>
    </w:p>
    <w:p>
      <w:pPr>
        <w:pStyle w:val="FirstParagraph"/>
      </w:pPr>
      <w:r>
        <w:t xml:space="preserve">The experimental results demonstrated that the designed circuit met all initial specifications. The frequency response test showed a -3dB cutoff point at 1005Hz, which is within 0.5% of the theoretical value.</w:t>
      </w:r>
    </w:p>
    <w:bookmarkStart w:id="28" w:name="signal-integrity"/>
    <w:p>
      <w:pPr>
        <w:pStyle w:val="Heading3"/>
      </w:pPr>
      <w:r>
        <w:t xml:space="preserve">5.1 Signal Integrity</w:t>
      </w:r>
    </w:p>
    <w:p>
      <w:pPr>
        <w:pStyle w:val="FirstParagraph"/>
      </w:pPr>
      <w:r>
        <w:t xml:space="preserve">Oscilloscope captures revealed minimal ringing on the step response of the filter. The rise time was measured at approximately 350 microseconds, consistent with the calculated values for a second-order system. For any aspiring or practicing</w:t>
      </w:r>
      <w:r>
        <w:t xml:space="preserve"> </w:t>
      </w:r>
      <w:r>
        <w:rPr>
          <w:bCs/>
          <w:b/>
        </w:rPr>
        <w:t xml:space="preserve">Electronics Engineer</w:t>
      </w:r>
      <w:r>
        <w:t xml:space="preserve">, understanding these transient responses is vital for designing systems that require fast settling times.</w:t>
      </w:r>
    </w:p>
    <w:bookmarkEnd w:id="28"/>
    <w:bookmarkStart w:id="29" w:name="noise-performance"/>
    <w:p>
      <w:pPr>
        <w:pStyle w:val="Heading3"/>
      </w:pPr>
      <w:r>
        <w:t xml:space="preserve">5.2 Noise Performance</w:t>
      </w:r>
    </w:p>
    <w:p>
      <w:pPr>
        <w:pStyle w:val="FirstParagraph"/>
      </w:pPr>
      <w:r>
        <w:t xml:space="preserve">Spectrum analysis indicated that the dominant noise source was thermal noise from the resistors, as predicted by Johnson-Nyquist noise equations. The implementation location in Spain Valencia provided a stable power grid with low harmonic distortion, which aided in achieving clean measurements. However, we observed minor 50Hz hum interference due to local grid frequency leakage into the analog ground plane. This was mitigated by implementing a star-grounding topology during the second iteration of the hardware.</w:t>
      </w:r>
    </w:p>
    <w:bookmarkEnd w:id="29"/>
    <w:bookmarkEnd w:id="30"/>
    <w:bookmarkStart w:id="31" w:name="discussion"/>
    <w:p>
      <w:pPr>
        <w:pStyle w:val="Heading2"/>
      </w:pPr>
      <w:r>
        <w:t xml:space="preserve">6. Discussion</w:t>
      </w:r>
    </w:p>
    <w:p>
      <w:pPr>
        <w:pStyle w:val="FirstParagraph"/>
      </w:pPr>
      <w:r>
        <w:t xml:space="preserve">The success of this project highlights the importance of iterative design processes. The initial prototype suffered from stability issues due to parasitic inductance in long trace lengths on the PCB. By revisiting our layout guidelines—a critical lesson for any</w:t>
      </w:r>
      <w:r>
        <w:t xml:space="preserve"> </w:t>
      </w:r>
      <w:r>
        <w:rPr>
          <w:bCs/>
          <w:b/>
        </w:rPr>
        <w:t xml:space="preserve">Electronics Engineer</w:t>
      </w:r>
      <w:r>
        <w:t xml:space="preserve">—we were able to shorten critical signal paths and add decoupling capacitors closer to the power pins of the ICs.</w:t>
      </w:r>
    </w:p>
    <w:bookmarkEnd w:id="31"/>
    <w:bookmarkStart w:id="32" w:name="conclusion"/>
    <w:p>
      <w:pPr>
        <w:pStyle w:val="Heading2"/>
      </w:pPr>
      <w:r>
        <w:t xml:space="preserve">7. Conclusion</w:t>
      </w:r>
    </w:p>
    <w:p>
      <w:pPr>
        <w:pStyle w:val="FirstParagraph"/>
      </w:pPr>
      <w:r>
        <w:t xml:space="preserve">This laboratory report has successfully documented the end-to-end development of a mixed-signal acquisition system. We achieved our objectives of designing a low-pass filter, interfacing with high-resolution ADCs, and validating performance through rigorous testing. The project served as an excellent practical application for</w:t>
      </w:r>
      <w:r>
        <w:t xml:space="preserve"> </w:t>
      </w:r>
      <w:r>
        <w:rPr>
          <w:bCs/>
          <w:b/>
        </w:rPr>
        <w:t xml:space="preserve">Electronics Engineer</w:t>
      </w:r>
      <w:r>
        <w:t xml:space="preserve"> </w:t>
      </w:r>
      <w:r>
        <w:t xml:space="preserve">students in Spain Valencia.</w:t>
      </w:r>
    </w:p>
    <w:p>
      <w:pPr>
        <w:pStyle w:val="BodyText"/>
      </w:pPr>
      <w:r>
        <w:t xml:space="preserve">The findings confirm that careful attention to PCB layout and grounding techniques significantly enhances the signal-to-noise ratio in mixed-signal designs. Future work may include the integration of wireless communication modules, such as Wi-Fi or Bluetooth Low Energy (BLE), to enable remote monitoring capabilities, further aligning with Industry 4.0 standards prevalent in modern industrial hubs like Spain Valencia.</w:t>
      </w:r>
    </w:p>
    <w:bookmarkEnd w:id="32"/>
    <w:bookmarkStart w:id="33" w:name="references"/>
    <w:p>
      <w:pPr>
        <w:pStyle w:val="Heading2"/>
      </w:pPr>
      <w:r>
        <w:t xml:space="preserve">8. References</w:t>
      </w:r>
    </w:p>
    <w:p>
      <w:pPr>
        <w:numPr>
          <w:ilvl w:val="0"/>
          <w:numId w:val="1002"/>
        </w:numPr>
        <w:pStyle w:val="Compact"/>
      </w:pPr>
      <w:r>
        <w:t xml:space="preserve">Razavi, B. (2017).</w:t>
      </w:r>
      <w:r>
        <w:t xml:space="preserve"> </w:t>
      </w:r>
      <w:r>
        <w:rPr>
          <w:iCs/>
          <w:i/>
        </w:rPr>
        <w:t xml:space="preserve">Design of Analog CMOS Integrated Circuits</w:t>
      </w:r>
      <w:r>
        <w:t xml:space="preserve">. McGraw-Hill Education.</w:t>
      </w:r>
    </w:p>
    <w:p>
      <w:pPr>
        <w:numPr>
          <w:ilvl w:val="0"/>
          <w:numId w:val="1002"/>
        </w:numPr>
        <w:pStyle w:val="Compact"/>
      </w:pPr>
      <w:r>
        <w:t xml:space="preserve">Texas Instruments Application Report: "Grounding and Shielding Techniques in Mixed-Signal Designs" (SLAA053).</w:t>
      </w:r>
    </w:p>
    <w:p>
      <w:pPr>
        <w:numPr>
          <w:ilvl w:val="0"/>
          <w:numId w:val="1002"/>
        </w:numPr>
        <w:pStyle w:val="Compact"/>
      </w:pPr>
      <w:r>
        <w:t xml:space="preserve">Regional Standards for Electronic Waste Management in the Valencian Community, Spain Valencia Department of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Electronics Engineering Practices in Spain Valencia</dc:title>
  <dc:creator/>
  <dc:language>en</dc:language>
  <cp:keywords/>
  <dcterms:created xsi:type="dcterms:W3CDTF">2026-07-30T05:26:41Z</dcterms:created>
  <dcterms:modified xsi:type="dcterms:W3CDTF">2026-07-30T05:26:41Z</dcterms:modified>
</cp:coreProperties>
</file>

<file path=docProps/custom.xml><?xml version="1.0" encoding="utf-8"?>
<Properties xmlns="http://schemas.openxmlformats.org/officeDocument/2006/custom-properties" xmlns:vt="http://schemas.openxmlformats.org/officeDocument/2006/docPropsVTypes"/>
</file>